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9FE3DC1" w:rsidR="00A209D6" w:rsidRPr="00281B14" w:rsidRDefault="00A209D6" w:rsidP="00614B8C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 xml:space="preserve">3GPP TSG-RAN WG2 </w:t>
      </w:r>
      <w:r w:rsidR="00EF1EAB">
        <w:rPr>
          <w:bCs/>
          <w:noProof w:val="0"/>
          <w:sz w:val="24"/>
          <w:szCs w:val="24"/>
        </w:rPr>
        <w:t>e-</w:t>
      </w:r>
      <w:r w:rsidRPr="00281B14">
        <w:rPr>
          <w:bCs/>
          <w:noProof w:val="0"/>
          <w:sz w:val="24"/>
          <w:szCs w:val="24"/>
        </w:rPr>
        <w:t>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EE0098">
        <w:rPr>
          <w:bCs/>
          <w:noProof w:val="0"/>
          <w:sz w:val="24"/>
          <w:szCs w:val="24"/>
        </w:rPr>
        <w:t>1</w:t>
      </w:r>
      <w:r w:rsidR="00EF1EAB">
        <w:rPr>
          <w:bCs/>
          <w:noProof w:val="0"/>
          <w:sz w:val="24"/>
          <w:szCs w:val="24"/>
        </w:rPr>
        <w:t>bis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EE0098">
        <w:rPr>
          <w:bCs/>
          <w:noProof w:val="0"/>
          <w:sz w:val="24"/>
          <w:szCs w:val="24"/>
        </w:rPr>
        <w:t>3</w:t>
      </w:r>
      <w:r w:rsidR="00092E9E">
        <w:rPr>
          <w:bCs/>
          <w:noProof w:val="0"/>
          <w:sz w:val="24"/>
          <w:szCs w:val="24"/>
        </w:rPr>
        <w:t>0</w:t>
      </w:r>
      <w:r w:rsidR="00AC31D2">
        <w:rPr>
          <w:bCs/>
          <w:noProof w:val="0"/>
          <w:sz w:val="24"/>
          <w:szCs w:val="24"/>
        </w:rPr>
        <w:t>3174</w:t>
      </w:r>
    </w:p>
    <w:p w14:paraId="2E02E5F5" w14:textId="60C3232B" w:rsidR="00A209D6" w:rsidRPr="00281B14" w:rsidRDefault="00EF1EAB" w:rsidP="00614B8C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EE0098">
        <w:rPr>
          <w:rFonts w:eastAsia="SimSun"/>
          <w:bCs/>
          <w:sz w:val="24"/>
          <w:szCs w:val="24"/>
          <w:lang w:eastAsia="zh-CN"/>
        </w:rPr>
        <w:t>7</w:t>
      </w:r>
      <w:r w:rsidR="00EE0098" w:rsidRPr="00EE0098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EE0098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- 26</w:t>
      </w:r>
      <w:r w:rsidRPr="00EF1EAB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EE0098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EE0098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614B8C">
      <w:pPr>
        <w:pStyle w:val="Header"/>
        <w:jc w:val="both"/>
        <w:rPr>
          <w:bCs/>
          <w:noProof w:val="0"/>
          <w:sz w:val="24"/>
        </w:rPr>
      </w:pPr>
    </w:p>
    <w:p w14:paraId="310B92C9" w14:textId="63C9B08C" w:rsidR="00446C3A" w:rsidRPr="00281B14" w:rsidRDefault="00446C3A" w:rsidP="00614B8C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EF1EAB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</w:t>
      </w:r>
      <w:r w:rsidR="00EF1EAB">
        <w:rPr>
          <w:rFonts w:cs="Arial"/>
          <w:b/>
          <w:bCs/>
          <w:sz w:val="24"/>
          <w:lang w:eastAsia="ja-JP"/>
        </w:rPr>
        <w:t>5</w:t>
      </w:r>
    </w:p>
    <w:p w14:paraId="73188B46" w14:textId="77777777" w:rsidR="00446C3A" w:rsidRPr="00281B14" w:rsidRDefault="00446C3A" w:rsidP="00614B8C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6CB20FCF" w:rsidR="00446C3A" w:rsidRPr="00281B14" w:rsidRDefault="00446C3A" w:rsidP="00614B8C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AC31D2" w:rsidRPr="00AC31D2">
        <w:rPr>
          <w:rFonts w:ascii="Arial" w:hAnsi="Arial" w:cs="Arial"/>
          <w:b/>
          <w:bCs/>
          <w:sz w:val="24"/>
        </w:rPr>
        <w:t>RAN2 Aspects of BRID and DAA for UAVs in Rel-18</w:t>
      </w:r>
    </w:p>
    <w:p w14:paraId="25F387E8" w14:textId="214E5D60" w:rsidR="00446C3A" w:rsidRPr="00281B14" w:rsidRDefault="00446C3A" w:rsidP="00614B8C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124C5425" w:rsidR="00446C3A" w:rsidRPr="00281B14" w:rsidRDefault="00446C3A" w:rsidP="00614B8C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</w:r>
      <w:r w:rsidR="004870BD">
        <w:rPr>
          <w:rFonts w:ascii="Arial" w:hAnsi="Arial" w:cs="Arial"/>
          <w:b/>
          <w:bCs/>
          <w:sz w:val="24"/>
        </w:rPr>
        <w:t>Discussion</w:t>
      </w:r>
    </w:p>
    <w:p w14:paraId="294B1FC1" w14:textId="77777777" w:rsidR="00A209D6" w:rsidRPr="00281B14" w:rsidRDefault="00A209D6" w:rsidP="00614B8C">
      <w:pPr>
        <w:pStyle w:val="Heading1"/>
        <w:jc w:val="both"/>
      </w:pPr>
      <w:r w:rsidRPr="00281B14">
        <w:t>1</w:t>
      </w:r>
      <w:r w:rsidRPr="00281B14">
        <w:tab/>
        <w:t>Introduction</w:t>
      </w:r>
    </w:p>
    <w:p w14:paraId="24291448" w14:textId="48D82599" w:rsidR="00FF4865" w:rsidRDefault="0086033B" w:rsidP="00614B8C">
      <w:pPr>
        <w:jc w:val="both"/>
      </w:pPr>
      <w:r w:rsidRPr="00281B14">
        <w:t xml:space="preserve">In </w:t>
      </w:r>
      <w:r w:rsidR="00FF4865">
        <w:t>March 2023 at</w:t>
      </w:r>
      <w:r w:rsidRPr="00281B14">
        <w:t xml:space="preserve"> RAN#9</w:t>
      </w:r>
      <w:r w:rsidR="00FF4865">
        <w:t xml:space="preserve">9 the objective on Broadcasting UAV ID (BRID) and Detect and Avoid (DAA) has been revised as follows </w:t>
      </w:r>
      <w:r w:rsidR="00FF4865">
        <w:fldChar w:fldCharType="begin"/>
      </w:r>
      <w:r w:rsidR="00FF4865">
        <w:instrText xml:space="preserve"> REF _Ref130992647 \r \h </w:instrText>
      </w:r>
      <w:r w:rsidR="00614B8C">
        <w:instrText xml:space="preserve"> \* MERGEFORMAT </w:instrText>
      </w:r>
      <w:r w:rsidR="00FF4865">
        <w:fldChar w:fldCharType="separate"/>
      </w:r>
      <w:r w:rsidR="00FF4865">
        <w:t>[1]</w:t>
      </w:r>
      <w:r w:rsidR="00FF4865">
        <w:fldChar w:fldCharType="end"/>
      </w:r>
      <w:r w:rsidR="00FF486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4865" w14:paraId="55783512" w14:textId="77777777" w:rsidTr="00FF4865">
        <w:tc>
          <w:tcPr>
            <w:tcW w:w="9631" w:type="dxa"/>
          </w:tcPr>
          <w:p w14:paraId="71333B56" w14:textId="62B032CF" w:rsidR="00FF4865" w:rsidRPr="00AF7340" w:rsidRDefault="00AF7340" w:rsidP="00614B8C">
            <w:pPr>
              <w:spacing w:after="0"/>
              <w:jc w:val="both"/>
              <w:rPr>
                <w:sz w:val="24"/>
                <w:szCs w:val="24"/>
                <w:lang w:val="en-US" w:eastAsia="fi-FI"/>
              </w:rPr>
            </w:pPr>
            <w:r>
              <w:rPr>
                <w:rStyle w:val="Emphasis"/>
                <w:i w:val="0"/>
                <w:lang w:val="en-US"/>
              </w:rPr>
              <w:t xml:space="preserve">3. </w:t>
            </w:r>
            <w:bookmarkStart w:id="0" w:name="_Hlk129273301"/>
            <w:r>
              <w:rPr>
                <w:rStyle w:val="Emphasis"/>
                <w:i w:val="0"/>
                <w:lang w:val="en-US"/>
              </w:rPr>
              <w:t>Specify</w:t>
            </w:r>
            <w:r>
              <w:rPr>
                <w:lang w:val="en-US" w:eastAsia="fi-FI"/>
              </w:rPr>
              <w:t xml:space="preserve"> the support for UAV identification broadcast (BRID) in NR PC5. Support of DAA using the same framework as BRID without DAA specific enhancements can be considered [RAN2]. Note: UAV use of NR PC5 is to be used only in </w:t>
            </w:r>
            <w:bookmarkStart w:id="1" w:name="_Hlk130294308"/>
            <w:r>
              <w:rPr>
                <w:lang w:val="en-US" w:eastAsia="fi-FI"/>
              </w:rPr>
              <w:t>designated bands as defined in regulation</w:t>
            </w:r>
            <w:bookmarkEnd w:id="1"/>
            <w:r>
              <w:rPr>
                <w:lang w:val="en-US" w:eastAsia="fi-FI"/>
              </w:rPr>
              <w:t xml:space="preserve"> for BRID/DAA use.</w:t>
            </w:r>
            <w:bookmarkEnd w:id="0"/>
            <w:r>
              <w:rPr>
                <w:lang w:val="en-US" w:eastAsia="fi-FI"/>
              </w:rPr>
              <w:t xml:space="preserve"> </w:t>
            </w:r>
          </w:p>
        </w:tc>
      </w:tr>
    </w:tbl>
    <w:p w14:paraId="2FA4785F" w14:textId="27273FD7" w:rsidR="00AF7340" w:rsidRDefault="00FF4865" w:rsidP="00614B8C">
      <w:pPr>
        <w:jc w:val="both"/>
      </w:pPr>
      <w:r>
        <w:br/>
      </w:r>
      <w:r w:rsidR="00AF7340">
        <w:t>In the same RAN#99 meeting an LTE counterpart has been approved</w:t>
      </w:r>
      <w:r w:rsidR="000F180B">
        <w:t xml:space="preserve"> </w:t>
      </w:r>
      <w:r w:rsidR="000F180B">
        <w:fldChar w:fldCharType="begin"/>
      </w:r>
      <w:r w:rsidR="000F180B">
        <w:instrText xml:space="preserve"> REF _Ref130994129 \r \h </w:instrText>
      </w:r>
      <w:r w:rsidR="00614B8C">
        <w:instrText xml:space="preserve"> \* MERGEFORMAT </w:instrText>
      </w:r>
      <w:r w:rsidR="000F180B">
        <w:fldChar w:fldCharType="separate"/>
      </w:r>
      <w:r w:rsidR="000F180B">
        <w:t>[2]</w:t>
      </w:r>
      <w:r w:rsidR="000F180B">
        <w:fldChar w:fldCharType="end"/>
      </w:r>
      <w:r w:rsidR="00AF7340">
        <w:t>, aimed at defining the BRID support in LTE PC5: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7340" w14:paraId="7008781A" w14:textId="77777777" w:rsidTr="00AF7340">
        <w:tc>
          <w:tcPr>
            <w:tcW w:w="9631" w:type="dxa"/>
          </w:tcPr>
          <w:p w14:paraId="3AB294EF" w14:textId="2D45C961" w:rsidR="00AF7340" w:rsidRDefault="00193223" w:rsidP="00614B8C">
            <w:pPr>
              <w:jc w:val="both"/>
            </w:pPr>
            <w:r w:rsidRPr="00193223">
              <w:t>1.</w:t>
            </w:r>
            <w:r w:rsidRPr="00193223">
              <w:tab/>
              <w:t>Specify the support for UAV identification broadcast (BRID) in LTE PC5. Support of DAA using the same framework as BRID without DAA specific enhancements can be considered [RAN2]. Note: UAV use of LTE PC5 is to be used only in designated bands as defined in regulation for BRID/DAA use.</w:t>
            </w:r>
          </w:p>
        </w:tc>
      </w:tr>
    </w:tbl>
    <w:p w14:paraId="0C7FFD78" w14:textId="27C8EC1B" w:rsidR="00193223" w:rsidRDefault="00685CCF" w:rsidP="00614B8C">
      <w:pPr>
        <w:jc w:val="both"/>
      </w:pPr>
      <w:r>
        <w:br/>
      </w:r>
      <w:r w:rsidR="00193223">
        <w:t>BRID and DAA aspects have been briefly discussed during the RAN2#121 meeting (February 2023) and the following has been agreed</w:t>
      </w:r>
      <w:r>
        <w:t xml:space="preserve"> </w:t>
      </w:r>
      <w:r>
        <w:fldChar w:fldCharType="begin"/>
      </w:r>
      <w:r>
        <w:instrText xml:space="preserve"> REF _Ref130996093 \r \h </w:instrText>
      </w:r>
      <w:r w:rsidR="00614B8C">
        <w:instrText xml:space="preserve"> \* MERGEFORMAT </w:instrText>
      </w:r>
      <w:r>
        <w:fldChar w:fldCharType="separate"/>
      </w:r>
      <w:r>
        <w:t>[3]</w:t>
      </w:r>
      <w:r>
        <w:fldChar w:fldCharType="end"/>
      </w:r>
      <w:r w:rsidR="0019322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3223" w14:paraId="30701AF8" w14:textId="77777777" w:rsidTr="00193223">
        <w:tc>
          <w:tcPr>
            <w:tcW w:w="9631" w:type="dxa"/>
          </w:tcPr>
          <w:p w14:paraId="706E97E5" w14:textId="77777777" w:rsidR="00685CCF" w:rsidRDefault="00685CCF" w:rsidP="00614B8C">
            <w:pPr>
              <w:jc w:val="both"/>
            </w:pPr>
            <w:r>
              <w:t>Agreements:</w:t>
            </w:r>
          </w:p>
          <w:p w14:paraId="5DC61B15" w14:textId="77777777" w:rsidR="00685CCF" w:rsidRDefault="00685CCF" w:rsidP="00614B8C">
            <w:pPr>
              <w:jc w:val="both"/>
            </w:pPr>
            <w:r>
              <w:t>-</w:t>
            </w:r>
            <w:r>
              <w:tab/>
              <w:t>PC5-U is used to support BRID for UAV</w:t>
            </w:r>
          </w:p>
          <w:p w14:paraId="1409EE3E" w14:textId="77777777" w:rsidR="00685CCF" w:rsidRDefault="00685CCF" w:rsidP="00614B8C">
            <w:pPr>
              <w:jc w:val="both"/>
            </w:pPr>
            <w:r>
              <w:t>-</w:t>
            </w:r>
            <w:r>
              <w:tab/>
              <w:t>Support both in-coverage and out-of-coverage scenarios</w:t>
            </w:r>
          </w:p>
          <w:p w14:paraId="5C056C6E" w14:textId="77777777" w:rsidR="00685CCF" w:rsidRDefault="00685CCF" w:rsidP="00614B8C">
            <w:pPr>
              <w:jc w:val="both"/>
            </w:pPr>
            <w:r>
              <w:t>-</w:t>
            </w:r>
            <w:r>
              <w:tab/>
              <w:t xml:space="preserve">Mode 2 will be supported.  FFS whether further mode 1 will be supported.  </w:t>
            </w:r>
          </w:p>
          <w:p w14:paraId="571DA2BC" w14:textId="77777777" w:rsidR="00685CCF" w:rsidRDefault="00685CCF" w:rsidP="00614B8C">
            <w:pPr>
              <w:jc w:val="both"/>
            </w:pPr>
            <w:r>
              <w:t>-</w:t>
            </w:r>
            <w:r>
              <w:tab/>
              <w:t xml:space="preserve">FFS whether separate pools are needed </w:t>
            </w:r>
          </w:p>
          <w:p w14:paraId="46AE86A4" w14:textId="26F8D9EB" w:rsidR="00193223" w:rsidRDefault="00685CCF" w:rsidP="00614B8C">
            <w:pPr>
              <w:jc w:val="both"/>
            </w:pPr>
            <w:r>
              <w:t>-</w:t>
            </w:r>
            <w:r>
              <w:tab/>
              <w:t>FFS whether current configurations can support UAV requirements</w:t>
            </w:r>
          </w:p>
        </w:tc>
      </w:tr>
    </w:tbl>
    <w:p w14:paraId="03E0DDDE" w14:textId="0C2E713F" w:rsidR="005B492C" w:rsidRDefault="00685CCF" w:rsidP="00614B8C">
      <w:pPr>
        <w:jc w:val="both"/>
      </w:pPr>
      <w:r>
        <w:br/>
      </w:r>
      <w:r w:rsidR="00EA3792">
        <w:t xml:space="preserve">In this paper we provide further view on how to support BRID and DAA via NR and LTE sidelink. </w:t>
      </w:r>
    </w:p>
    <w:p w14:paraId="7D484B6E" w14:textId="32B8F677" w:rsidR="005F191D" w:rsidRDefault="009339CB" w:rsidP="00614B8C">
      <w:pPr>
        <w:pStyle w:val="Heading1"/>
        <w:jc w:val="both"/>
      </w:pPr>
      <w:r w:rsidRPr="00281B14">
        <w:t>2</w:t>
      </w:r>
      <w:r w:rsidRPr="00281B14">
        <w:tab/>
      </w:r>
      <w:r w:rsidR="00BB5438">
        <w:t>B</w:t>
      </w:r>
      <w:r w:rsidR="004A3F81">
        <w:t xml:space="preserve">roadcasting </w:t>
      </w:r>
      <w:r w:rsidR="000C1A21">
        <w:t>UAV ID (BRID)</w:t>
      </w:r>
    </w:p>
    <w:p w14:paraId="6011F4A3" w14:textId="7B15BCBE" w:rsidR="00181C4E" w:rsidRDefault="00181C4E" w:rsidP="00614B8C">
      <w:pPr>
        <w:pStyle w:val="Heading2"/>
        <w:jc w:val="both"/>
      </w:pPr>
      <w:r>
        <w:t xml:space="preserve">2.1 </w:t>
      </w:r>
      <w:r>
        <w:tab/>
        <w:t>PC5 Mode 1 versus Mode 2</w:t>
      </w:r>
    </w:p>
    <w:p w14:paraId="4286E5EC" w14:textId="5AF32EE0" w:rsidR="00450046" w:rsidRDefault="00EA3792" w:rsidP="00614B8C">
      <w:pPr>
        <w:jc w:val="both"/>
      </w:pPr>
      <w:r>
        <w:t>At the previous RAN2 meeting it was agreed to support this functionality for in-coverage and out-of-coverage scenarios. Due to simplicity, it would be preferable to end with a single solution for all scenarios that have to be addressed. In such case, using PC5 Mode 2 (</w:t>
      </w:r>
      <w:proofErr w:type="gramStart"/>
      <w:r>
        <w:t>i.e.</w:t>
      </w:r>
      <w:proofErr w:type="gramEnd"/>
      <w:r>
        <w:t xml:space="preserve"> UE autonomous resource selection</w:t>
      </w:r>
      <w:r w:rsidR="00E05C54">
        <w:t xml:space="preserve"> in NR PC5</w:t>
      </w:r>
      <w:r>
        <w:t>)</w:t>
      </w:r>
      <w:r w:rsidR="00450046">
        <w:t xml:space="preserve"> is the only candidate solution, as Mode 1 requires scheduling from the network, which obviously cannot be ensured in out-of-coverage scenarios.</w:t>
      </w:r>
    </w:p>
    <w:p w14:paraId="3A129736" w14:textId="77777777" w:rsidR="00F54B46" w:rsidRDefault="00450046" w:rsidP="00614B8C">
      <w:pPr>
        <w:jc w:val="both"/>
        <w:rPr>
          <w:b/>
          <w:bCs/>
        </w:rPr>
      </w:pPr>
      <w:r w:rsidRPr="00250A88">
        <w:rPr>
          <w:b/>
          <w:bCs/>
        </w:rPr>
        <w:t>Observation 1:</w:t>
      </w:r>
      <w:r w:rsidR="00F54B46">
        <w:rPr>
          <w:b/>
          <w:bCs/>
        </w:rPr>
        <w:t xml:space="preserve"> Out-of-coverage scenario cannot be supported using PC5 Mode 1, as network scheduling is not possible.</w:t>
      </w:r>
    </w:p>
    <w:p w14:paraId="65B778E9" w14:textId="3A2624CE" w:rsidR="00EA3792" w:rsidRDefault="00F54B46" w:rsidP="00614B8C">
      <w:pPr>
        <w:jc w:val="both"/>
      </w:pPr>
      <w:r>
        <w:lastRenderedPageBreak/>
        <w:t xml:space="preserve">Furthermore, in </w:t>
      </w:r>
      <w:r w:rsidR="00E05C54">
        <w:t xml:space="preserve">NR </w:t>
      </w:r>
      <w:r>
        <w:t xml:space="preserve">PC5 Mode 1 there is a need for </w:t>
      </w:r>
      <w:proofErr w:type="spellStart"/>
      <w:r>
        <w:t>Uu</w:t>
      </w:r>
      <w:proofErr w:type="spellEnd"/>
      <w:r>
        <w:t xml:space="preserve"> signalling between the UAV UE and the </w:t>
      </w:r>
      <w:proofErr w:type="spellStart"/>
      <w:r>
        <w:t>gNB</w:t>
      </w:r>
      <w:proofErr w:type="spellEnd"/>
      <w:r>
        <w:t xml:space="preserve">, while one of the main </w:t>
      </w:r>
      <w:r w:rsidR="008334C2">
        <w:t>goals of</w:t>
      </w:r>
      <w:r>
        <w:t xml:space="preserve"> this Rel-18 </w:t>
      </w:r>
      <w:proofErr w:type="gramStart"/>
      <w:r>
        <w:t>work</w:t>
      </w:r>
      <w:proofErr w:type="gramEnd"/>
      <w:r>
        <w:t xml:space="preserve"> is to ensure that supporting UAV</w:t>
      </w:r>
      <w:r w:rsidR="008334C2">
        <w:t xml:space="preserve"> UE will not introduce excessive interferences to the legacy cellular networks. </w:t>
      </w:r>
    </w:p>
    <w:p w14:paraId="643E27B1" w14:textId="019821B7" w:rsidR="008334C2" w:rsidRPr="00C95644" w:rsidRDefault="008334C2" w:rsidP="00614B8C">
      <w:pPr>
        <w:jc w:val="both"/>
        <w:rPr>
          <w:b/>
          <w:bCs/>
        </w:rPr>
      </w:pPr>
      <w:r w:rsidRPr="00C95644">
        <w:rPr>
          <w:b/>
          <w:bCs/>
        </w:rPr>
        <w:t xml:space="preserve">Observation 2: </w:t>
      </w:r>
      <w:r w:rsidR="00C95644" w:rsidRPr="00C95644">
        <w:rPr>
          <w:b/>
          <w:bCs/>
        </w:rPr>
        <w:t xml:space="preserve">In PC5 Mode 1 there is a need for </w:t>
      </w:r>
      <w:proofErr w:type="spellStart"/>
      <w:r w:rsidR="00C95644" w:rsidRPr="00C95644">
        <w:rPr>
          <w:b/>
          <w:bCs/>
        </w:rPr>
        <w:t>Uu</w:t>
      </w:r>
      <w:proofErr w:type="spellEnd"/>
      <w:r w:rsidR="00C95644" w:rsidRPr="00C95644">
        <w:rPr>
          <w:b/>
          <w:bCs/>
        </w:rPr>
        <w:t xml:space="preserve"> signalling between the UAV UE and the </w:t>
      </w:r>
      <w:proofErr w:type="spellStart"/>
      <w:r w:rsidR="00C95644" w:rsidRPr="00C95644">
        <w:rPr>
          <w:b/>
          <w:bCs/>
        </w:rPr>
        <w:t>gNB</w:t>
      </w:r>
      <w:proofErr w:type="spellEnd"/>
      <w:r w:rsidR="00C95644" w:rsidRPr="00C95644">
        <w:rPr>
          <w:b/>
          <w:bCs/>
        </w:rPr>
        <w:t xml:space="preserve"> for network-scheduling. It may cause additional interferences in the radio interface.</w:t>
      </w:r>
    </w:p>
    <w:p w14:paraId="72975FF4" w14:textId="46BE4EE7" w:rsidR="00C95644" w:rsidRDefault="00C95644" w:rsidP="00614B8C">
      <w:pPr>
        <w:jc w:val="both"/>
      </w:pPr>
      <w:r>
        <w:t>Thus, we suggest to focus on PC5 Mode 2 only in our Rel-18 work on Uncrewed Aerial Vehicles, even if supporting Mode 1 may not be complex in terms of the specification impact. However, we see</w:t>
      </w:r>
      <w:r w:rsidR="00181C4E">
        <w:t xml:space="preserve"> no </w:t>
      </w:r>
      <w:r w:rsidR="00E05C54">
        <w:t xml:space="preserve">genuine </w:t>
      </w:r>
      <w:r w:rsidR="00181C4E">
        <w:t>benefits of Mode 1 in comparison to Mode 2.</w:t>
      </w:r>
    </w:p>
    <w:p w14:paraId="445217C9" w14:textId="3D9979E5" w:rsidR="00C95644" w:rsidRPr="00181C4E" w:rsidRDefault="00C95644" w:rsidP="00614B8C">
      <w:pPr>
        <w:jc w:val="both"/>
        <w:rPr>
          <w:b/>
          <w:bCs/>
        </w:rPr>
      </w:pPr>
      <w:r w:rsidRPr="00C95644">
        <w:rPr>
          <w:b/>
          <w:bCs/>
        </w:rPr>
        <w:t xml:space="preserve">Proposal 1: </w:t>
      </w:r>
      <w:r w:rsidR="00181C4E">
        <w:rPr>
          <w:b/>
          <w:bCs/>
        </w:rPr>
        <w:t xml:space="preserve">RAN2 concentrates on supporting BRID via PC5 Mode 2. Work on PC5 Mode 1 is not pursued. </w:t>
      </w:r>
    </w:p>
    <w:p w14:paraId="06EB78C5" w14:textId="35E5E287" w:rsidR="00830E6F" w:rsidRDefault="00830E6F" w:rsidP="00614B8C">
      <w:pPr>
        <w:pStyle w:val="Heading2"/>
        <w:jc w:val="both"/>
      </w:pPr>
      <w:r>
        <w:t>2.</w:t>
      </w:r>
      <w:r w:rsidR="00181C4E">
        <w:t>2</w:t>
      </w:r>
      <w:r>
        <w:t xml:space="preserve"> </w:t>
      </w:r>
      <w:r w:rsidR="00181C4E">
        <w:tab/>
        <w:t>Controlling BRID via AS layer mechanisms</w:t>
      </w:r>
    </w:p>
    <w:p w14:paraId="696A0305" w14:textId="309549CF" w:rsidR="004A69F6" w:rsidRDefault="00181C4E" w:rsidP="00614B8C">
      <w:pPr>
        <w:jc w:val="both"/>
      </w:pPr>
      <w:r>
        <w:t xml:space="preserve">One of the concerns raised at RAN#98 was on the additional interference such </w:t>
      </w:r>
      <w:r w:rsidR="004A69F6">
        <w:t xml:space="preserve">ID </w:t>
      </w:r>
      <w:r>
        <w:t>broadcasting can cause, if done above the rooftops where LOS conditions dominate.</w:t>
      </w:r>
      <w:r w:rsidR="004A69F6">
        <w:t xml:space="preserve"> That is something which may be discussed in RAN WGs. </w:t>
      </w:r>
      <w:r>
        <w:t>In our opinion, SL-based BRID may not be problematic, as the combination of the short range of SL</w:t>
      </w:r>
      <w:r w:rsidR="004A69F6">
        <w:t xml:space="preserve"> (</w:t>
      </w:r>
      <w:proofErr w:type="gramStart"/>
      <w:r w:rsidR="004A69F6">
        <w:t>i.e.</w:t>
      </w:r>
      <w:proofErr w:type="gramEnd"/>
      <w:r w:rsidR="004A69F6">
        <w:t xml:space="preserve"> 1000 m at maximum)</w:t>
      </w:r>
      <w:r>
        <w:t xml:space="preserve"> and the low data rate of the BRID</w:t>
      </w:r>
      <w:r w:rsidR="004A69F6">
        <w:t xml:space="preserve"> (</w:t>
      </w:r>
      <w:r w:rsidR="00372C90">
        <w:t xml:space="preserve">i.e. </w:t>
      </w:r>
      <w:r w:rsidR="004A69F6">
        <w:t>tens of bytes every few second</w:t>
      </w:r>
      <w:r w:rsidR="00DC7731">
        <w:t>s</w:t>
      </w:r>
      <w:r w:rsidR="00E05C54">
        <w:t>, according to FAA requirements</w:t>
      </w:r>
      <w:r w:rsidR="004A69F6">
        <w:t>)</w:t>
      </w:r>
      <w:r>
        <w:t xml:space="preserve"> </w:t>
      </w:r>
      <w:r w:rsidR="004A69F6">
        <w:t>should</w:t>
      </w:r>
      <w:r>
        <w:t xml:space="preserve"> result in a low power transmission in comparison to the regular UAV UE transmissions via Uu. </w:t>
      </w:r>
    </w:p>
    <w:p w14:paraId="60301606" w14:textId="77777777" w:rsidR="00372C90" w:rsidRPr="00372C90" w:rsidRDefault="004A69F6" w:rsidP="00614B8C">
      <w:pPr>
        <w:jc w:val="both"/>
        <w:rPr>
          <w:b/>
          <w:bCs/>
        </w:rPr>
      </w:pPr>
      <w:r w:rsidRPr="00372C90">
        <w:rPr>
          <w:b/>
          <w:bCs/>
        </w:rPr>
        <w:t xml:space="preserve">Observation 3: </w:t>
      </w:r>
      <w:r w:rsidR="00372C90" w:rsidRPr="00372C90">
        <w:rPr>
          <w:b/>
          <w:bCs/>
        </w:rPr>
        <w:t>When considering PC5’s maximum range, BRID’s periodicity and message size, this mechanism should not be problematic in terms of excessive power causing additional interferences in the radio interface.</w:t>
      </w:r>
    </w:p>
    <w:p w14:paraId="01FD6957" w14:textId="77777777" w:rsidR="00372C90" w:rsidRDefault="00372C90" w:rsidP="00614B8C">
      <w:pPr>
        <w:jc w:val="both"/>
      </w:pPr>
      <w:r>
        <w:t xml:space="preserve">Thus, we propose not to consider any AS-layer mechanism for prohibiting or controlling how often BRID is sent. </w:t>
      </w:r>
    </w:p>
    <w:p w14:paraId="3A81E038" w14:textId="0FDB6DEB" w:rsidR="004A69F6" w:rsidRPr="00372C90" w:rsidRDefault="00372C90" w:rsidP="00614B8C">
      <w:pPr>
        <w:jc w:val="both"/>
        <w:rPr>
          <w:b/>
          <w:bCs/>
        </w:rPr>
      </w:pPr>
      <w:r w:rsidRPr="00372C90">
        <w:rPr>
          <w:b/>
          <w:bCs/>
        </w:rPr>
        <w:t xml:space="preserve">Proposal 2: RAN2 </w:t>
      </w:r>
      <w:r w:rsidR="008D6FCC">
        <w:rPr>
          <w:b/>
          <w:bCs/>
        </w:rPr>
        <w:t xml:space="preserve">does not work on the </w:t>
      </w:r>
      <w:r w:rsidRPr="00372C90">
        <w:rPr>
          <w:b/>
          <w:bCs/>
        </w:rPr>
        <w:t>means to control the rate of BRID transmissions</w:t>
      </w:r>
      <w:r w:rsidR="008D6FCC">
        <w:rPr>
          <w:b/>
          <w:bCs/>
        </w:rPr>
        <w:t>.</w:t>
      </w:r>
    </w:p>
    <w:p w14:paraId="17A389F8" w14:textId="432B6AF1" w:rsidR="008D6FCC" w:rsidRDefault="008D6FCC" w:rsidP="00614B8C">
      <w:pPr>
        <w:pStyle w:val="Heading2"/>
        <w:jc w:val="both"/>
      </w:pPr>
      <w:r>
        <w:t>2.3</w:t>
      </w:r>
      <w:r>
        <w:tab/>
        <w:t>Range extension</w:t>
      </w:r>
    </w:p>
    <w:p w14:paraId="73B28261" w14:textId="621688D8" w:rsidR="008D6FCC" w:rsidRDefault="00C755CB" w:rsidP="00614B8C">
      <w:pPr>
        <w:jc w:val="both"/>
      </w:pPr>
      <w:r>
        <w:t xml:space="preserve">In one of the </w:t>
      </w:r>
      <w:proofErr w:type="spellStart"/>
      <w:r>
        <w:t>TDocs</w:t>
      </w:r>
      <w:proofErr w:type="spellEnd"/>
      <w:r>
        <w:t xml:space="preserve"> submitted to RAN2#121 </w:t>
      </w:r>
      <w:r>
        <w:fldChar w:fldCharType="begin"/>
      </w:r>
      <w:r>
        <w:instrText xml:space="preserve"> REF _Ref131020773 \r \h </w:instrText>
      </w:r>
      <w:r w:rsidR="00614B8C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 there was an analysis of expected range </w:t>
      </w:r>
      <w:r w:rsidR="004454AE">
        <w:t>of BRID. It has been calculated that the existing maximum range of PC5 (</w:t>
      </w:r>
      <w:proofErr w:type="gramStart"/>
      <w:r w:rsidR="004454AE">
        <w:t>i.e.</w:t>
      </w:r>
      <w:proofErr w:type="gramEnd"/>
      <w:r w:rsidR="004454AE">
        <w:t xml:space="preserve"> 1000 m) is not sufficient and it would be needed to support</w:t>
      </w:r>
      <w:r w:rsidR="00CB2BBD">
        <w:t xml:space="preserve"> the range of </w:t>
      </w:r>
      <w:r w:rsidR="00E05C54">
        <w:t xml:space="preserve">even </w:t>
      </w:r>
      <w:r w:rsidR="00CB2BBD">
        <w:t>up to 1.6 kilometre. The calculations have been done with the assumption of UAV UE flying 300 metres above the ground</w:t>
      </w:r>
      <w:r w:rsidR="00E05C54">
        <w:t xml:space="preserve"> level (AGL)</w:t>
      </w:r>
      <w:r w:rsidR="00F72E21">
        <w:t xml:space="preserve">, </w:t>
      </w:r>
      <w:r w:rsidR="00CB2BBD">
        <w:t xml:space="preserve">the cell radius of 1 </w:t>
      </w:r>
      <w:r w:rsidR="004661FA">
        <w:t>mile</w:t>
      </w:r>
      <w:r w:rsidR="00CB2BBD">
        <w:t xml:space="preserve"> and single BRID receiver located on the ground </w:t>
      </w:r>
      <w:r w:rsidR="004661FA">
        <w:t xml:space="preserve">in the middle of the cell. </w:t>
      </w:r>
      <w:r w:rsidR="00F72E21">
        <w:t xml:space="preserve">We believe the PC5 range extensions (if truly needed) should be rather pursued as a part of Sidelink enhancements WI, not as a part of UAV work. </w:t>
      </w:r>
    </w:p>
    <w:p w14:paraId="6ECBA1B6" w14:textId="4A5BEF2D" w:rsidR="00F72E21" w:rsidRPr="00F72E21" w:rsidRDefault="00006FCB" w:rsidP="00614B8C">
      <w:pPr>
        <w:jc w:val="both"/>
        <w:rPr>
          <w:b/>
          <w:bCs/>
        </w:rPr>
      </w:pPr>
      <w:r>
        <w:rPr>
          <w:b/>
          <w:bCs/>
        </w:rPr>
        <w:t>Proposal 3</w:t>
      </w:r>
      <w:r w:rsidR="00F72E21" w:rsidRPr="00F72E21">
        <w:rPr>
          <w:b/>
          <w:bCs/>
        </w:rPr>
        <w:t>: PC5 range extension, if needed, shall be rather pursued as a part of Sidelink enhancements WI.</w:t>
      </w:r>
    </w:p>
    <w:p w14:paraId="741AE51E" w14:textId="315CBABE" w:rsidR="00F72E21" w:rsidRDefault="00F72E21" w:rsidP="00614B8C">
      <w:pPr>
        <w:jc w:val="both"/>
      </w:pPr>
      <w:r>
        <w:t xml:space="preserve">Furthermore, such work will likely require RAN1 inputs, while their remaining </w:t>
      </w:r>
      <w:r w:rsidR="00AC3982">
        <w:t xml:space="preserve">Rel-18 </w:t>
      </w:r>
      <w:r>
        <w:t xml:space="preserve">TUs are </w:t>
      </w:r>
      <w:r w:rsidR="00AC3982">
        <w:t>scarce</w:t>
      </w:r>
      <w:r>
        <w:t xml:space="preserve"> and fully assigned to UL beamforming in FR1. </w:t>
      </w:r>
    </w:p>
    <w:p w14:paraId="7EE02602" w14:textId="75980DBF" w:rsidR="00F72E21" w:rsidRPr="00AC3982" w:rsidRDefault="00F72E21" w:rsidP="00614B8C">
      <w:pPr>
        <w:jc w:val="both"/>
        <w:rPr>
          <w:b/>
          <w:bCs/>
        </w:rPr>
      </w:pPr>
      <w:r w:rsidRPr="00AC3982">
        <w:rPr>
          <w:b/>
          <w:bCs/>
        </w:rPr>
        <w:t xml:space="preserve">Observation </w:t>
      </w:r>
      <w:r w:rsidR="005F7168">
        <w:rPr>
          <w:b/>
          <w:bCs/>
        </w:rPr>
        <w:t>4</w:t>
      </w:r>
      <w:r w:rsidRPr="00AC3982">
        <w:rPr>
          <w:b/>
          <w:bCs/>
        </w:rPr>
        <w:t xml:space="preserve">: </w:t>
      </w:r>
      <w:r w:rsidR="00AC3982" w:rsidRPr="00AC3982">
        <w:rPr>
          <w:b/>
          <w:bCs/>
        </w:rPr>
        <w:t>PC5 range extension requires RAN1 involvement while RAN1’s remaining Rel-18 TUs are scarce and fully assigned to UL beamforming in FR1</w:t>
      </w:r>
      <w:r w:rsidR="00614B8C">
        <w:rPr>
          <w:b/>
          <w:bCs/>
        </w:rPr>
        <w:t>.</w:t>
      </w:r>
    </w:p>
    <w:p w14:paraId="658B7B22" w14:textId="158CB9C9" w:rsidR="00AC3982" w:rsidRDefault="00AC3982" w:rsidP="00614B8C">
      <w:pPr>
        <w:jc w:val="both"/>
      </w:pPr>
      <w:r>
        <w:t xml:space="preserve">Eventually, we believe the scenario depicted in </w:t>
      </w:r>
      <w:r>
        <w:fldChar w:fldCharType="begin"/>
      </w:r>
      <w:r>
        <w:instrText xml:space="preserve"> REF _Ref131020773 \r \h </w:instrText>
      </w:r>
      <w:r w:rsidR="00614B8C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 w:rsidR="005E38F2">
        <w:t xml:space="preserve"> can be addressed via implementation, </w:t>
      </w:r>
      <w:proofErr w:type="gramStart"/>
      <w:r w:rsidR="005E38F2">
        <w:t>e.g.</w:t>
      </w:r>
      <w:proofErr w:type="gramEnd"/>
      <w:r w:rsidR="005E38F2">
        <w:t xml:space="preserve"> by using BRID receivers more densely located on the ground. Then the calculated distance between the UAV and BRID receiver should be much lower (</w:t>
      </w:r>
      <w:proofErr w:type="gramStart"/>
      <w:r w:rsidR="005E38F2">
        <w:t>i.e.</w:t>
      </w:r>
      <w:proofErr w:type="gramEnd"/>
      <w:r w:rsidR="005E38F2">
        <w:t xml:space="preserve"> below 1 km</w:t>
      </w:r>
      <w:r w:rsidR="00E05C54">
        <w:t>, so within the NR PC5 supported range</w:t>
      </w:r>
      <w:r w:rsidR="005E38F2">
        <w:t xml:space="preserve">). </w:t>
      </w:r>
    </w:p>
    <w:p w14:paraId="2C10AC2D" w14:textId="6DB82E82" w:rsidR="005E38F2" w:rsidRDefault="005E38F2" w:rsidP="00614B8C">
      <w:pPr>
        <w:jc w:val="both"/>
      </w:pPr>
      <w:r w:rsidRPr="005E38F2">
        <w:rPr>
          <w:b/>
          <w:bCs/>
        </w:rPr>
        <w:t xml:space="preserve">Observation </w:t>
      </w:r>
      <w:r w:rsidR="005F7168">
        <w:rPr>
          <w:b/>
          <w:bCs/>
        </w:rPr>
        <w:t>5</w:t>
      </w:r>
      <w:r w:rsidRPr="005E38F2">
        <w:rPr>
          <w:b/>
          <w:bCs/>
        </w:rPr>
        <w:t>: Using BRID receivers more densely located on the ground can mitigate the issues described in R2-2300333</w:t>
      </w:r>
      <w:r>
        <w:t>.</w:t>
      </w:r>
    </w:p>
    <w:p w14:paraId="673BC3C2" w14:textId="03A516FB" w:rsidR="008D6FCC" w:rsidRDefault="008D6FCC" w:rsidP="00614B8C">
      <w:pPr>
        <w:pStyle w:val="Heading2"/>
        <w:jc w:val="both"/>
      </w:pPr>
      <w:r>
        <w:t xml:space="preserve">2.4 </w:t>
      </w:r>
      <w:r w:rsidR="00652764">
        <w:tab/>
      </w:r>
      <w:r>
        <w:t>Different QoS Requirements for BRID</w:t>
      </w:r>
    </w:p>
    <w:p w14:paraId="3CBDCBD6" w14:textId="36A1D748" w:rsidR="008D6FCC" w:rsidRDefault="00652764" w:rsidP="00614B8C">
      <w:pPr>
        <w:jc w:val="both"/>
      </w:pPr>
      <w:r>
        <w:t xml:space="preserve">During the discussions in RAN2#121 it has been raised that BRID may require separate handling when it comes to ensuring QoS. One of the proponents indicated this may lead to supporting a specific dedicated pool of resources for BRID-related transmissions, which, in our understanding, would still be </w:t>
      </w:r>
      <w:r w:rsidR="000308F1">
        <w:t>provided using system information. However, the decision whether to treat BRID separately from other services supported via sidelink</w:t>
      </w:r>
      <w:r w:rsidR="00041A50">
        <w:t xml:space="preserve"> (</w:t>
      </w:r>
      <w:proofErr w:type="gramStart"/>
      <w:r w:rsidR="00041A50">
        <w:t>e.g.</w:t>
      </w:r>
      <w:proofErr w:type="gramEnd"/>
      <w:r w:rsidR="00041A50">
        <w:t xml:space="preserve"> via providing a separate pool of resources)</w:t>
      </w:r>
      <w:r w:rsidR="000308F1">
        <w:t xml:space="preserve"> depend</w:t>
      </w:r>
      <w:r w:rsidR="00FF6315">
        <w:t>s</w:t>
      </w:r>
      <w:r w:rsidR="000308F1">
        <w:t xml:space="preserve"> </w:t>
      </w:r>
      <w:r w:rsidR="00041A50">
        <w:t xml:space="preserve">actually </w:t>
      </w:r>
      <w:r w:rsidR="000308F1">
        <w:t xml:space="preserve">on </w:t>
      </w:r>
      <w:r w:rsidR="00041A50">
        <w:t xml:space="preserve">how stringent quality requirements </w:t>
      </w:r>
      <w:r w:rsidR="00FF6315">
        <w:t>were defined</w:t>
      </w:r>
      <w:r w:rsidR="00041A50">
        <w:t xml:space="preserve"> for BRID. For example, if SA2 </w:t>
      </w:r>
      <w:r w:rsidR="00C755CB">
        <w:t>has decided</w:t>
      </w:r>
      <w:r w:rsidR="00041A50">
        <w:t xml:space="preserve"> to introduce a BRID-specific </w:t>
      </w:r>
      <w:r w:rsidR="0055243E">
        <w:t>P</w:t>
      </w:r>
      <w:r w:rsidR="00041A50">
        <w:t>QI.</w:t>
      </w:r>
    </w:p>
    <w:p w14:paraId="2B0FBD57" w14:textId="3BC5B0F8" w:rsidR="000308F1" w:rsidRPr="000308F1" w:rsidRDefault="000308F1" w:rsidP="00614B8C">
      <w:pPr>
        <w:jc w:val="both"/>
        <w:rPr>
          <w:b/>
          <w:bCs/>
        </w:rPr>
      </w:pPr>
      <w:r w:rsidRPr="000308F1">
        <w:rPr>
          <w:b/>
          <w:bCs/>
        </w:rPr>
        <w:t xml:space="preserve">Observation </w:t>
      </w:r>
      <w:r w:rsidR="005F7168">
        <w:rPr>
          <w:b/>
          <w:bCs/>
        </w:rPr>
        <w:t>6</w:t>
      </w:r>
      <w:r w:rsidRPr="000308F1">
        <w:rPr>
          <w:b/>
          <w:bCs/>
        </w:rPr>
        <w:t>: Whether to treat BRID separately from other services supported via sidelink depends on SA2 conclusions (</w:t>
      </w:r>
      <w:proofErr w:type="spellStart"/>
      <w:proofErr w:type="gramStart"/>
      <w:r w:rsidRPr="000308F1">
        <w:rPr>
          <w:b/>
          <w:bCs/>
        </w:rPr>
        <w:t>e,g</w:t>
      </w:r>
      <w:proofErr w:type="spellEnd"/>
      <w:r w:rsidR="0065378B">
        <w:rPr>
          <w:b/>
          <w:bCs/>
        </w:rPr>
        <w:t>.</w:t>
      </w:r>
      <w:proofErr w:type="gramEnd"/>
      <w:r w:rsidR="0065378B">
        <w:rPr>
          <w:b/>
          <w:bCs/>
        </w:rPr>
        <w:t xml:space="preserve"> if</w:t>
      </w:r>
      <w:r w:rsidRPr="000308F1">
        <w:rPr>
          <w:b/>
          <w:bCs/>
        </w:rPr>
        <w:t xml:space="preserve"> new </w:t>
      </w:r>
      <w:r w:rsidR="0055243E">
        <w:rPr>
          <w:b/>
          <w:bCs/>
        </w:rPr>
        <w:t>P</w:t>
      </w:r>
      <w:r w:rsidRPr="000308F1">
        <w:rPr>
          <w:b/>
          <w:bCs/>
        </w:rPr>
        <w:t>Q</w:t>
      </w:r>
      <w:r w:rsidR="0065378B">
        <w:rPr>
          <w:b/>
          <w:bCs/>
        </w:rPr>
        <w:t>I for supporting BRID has been introduced</w:t>
      </w:r>
      <w:r w:rsidRPr="000308F1">
        <w:rPr>
          <w:b/>
          <w:bCs/>
        </w:rPr>
        <w:t>)</w:t>
      </w:r>
    </w:p>
    <w:p w14:paraId="1C2394A2" w14:textId="76B7C8F3" w:rsidR="00327BA5" w:rsidRDefault="00327BA5" w:rsidP="00614B8C">
      <w:pPr>
        <w:pStyle w:val="Heading2"/>
        <w:jc w:val="both"/>
      </w:pPr>
      <w:r>
        <w:lastRenderedPageBreak/>
        <w:t>2.</w:t>
      </w:r>
      <w:r w:rsidR="00652764">
        <w:t>5</w:t>
      </w:r>
      <w:r>
        <w:t xml:space="preserve"> </w:t>
      </w:r>
      <w:r w:rsidR="008D6FCC">
        <w:tab/>
      </w:r>
      <w:r w:rsidR="00AD6F4E">
        <w:t>UE capabilit</w:t>
      </w:r>
      <w:r w:rsidR="00DA007D">
        <w:t>ies</w:t>
      </w:r>
      <w:r w:rsidR="00AD6F4E">
        <w:t xml:space="preserve"> for supporting BRID</w:t>
      </w:r>
    </w:p>
    <w:p w14:paraId="77EAFE2F" w14:textId="52C01C66" w:rsidR="00AC0E72" w:rsidRDefault="00475D9E" w:rsidP="00614B8C">
      <w:pPr>
        <w:jc w:val="both"/>
      </w:pPr>
      <w:r>
        <w:t xml:space="preserve">If BRID </w:t>
      </w:r>
      <w:r w:rsidR="00C24B20">
        <w:t>is to be enabled via PC5 then the UE needs to have a PC5</w:t>
      </w:r>
      <w:r w:rsidR="00813F84">
        <w:t>/Sidelink</w:t>
      </w:r>
      <w:r w:rsidR="00C24B20">
        <w:t xml:space="preserve"> capability.</w:t>
      </w:r>
      <w:r w:rsidR="00813F84">
        <w:t xml:space="preserve"> As per</w:t>
      </w:r>
      <w:r w:rsidR="00CB2BBD">
        <w:t xml:space="preserve"> </w:t>
      </w:r>
      <w:r w:rsidR="00CB2BBD">
        <w:fldChar w:fldCharType="begin"/>
      </w:r>
      <w:r w:rsidR="00CB2BBD">
        <w:instrText xml:space="preserve"> REF _Ref131021189 \r \h </w:instrText>
      </w:r>
      <w:r w:rsidR="00614B8C">
        <w:instrText xml:space="preserve"> \* MERGEFORMAT </w:instrText>
      </w:r>
      <w:r w:rsidR="00CB2BBD">
        <w:fldChar w:fldCharType="separate"/>
      </w:r>
      <w:r w:rsidR="00CB2BBD">
        <w:t>[5]</w:t>
      </w:r>
      <w:r w:rsidR="00CB2BBD">
        <w:fldChar w:fldCharType="end"/>
      </w:r>
      <w:r w:rsidR="00813F84">
        <w:t>,</w:t>
      </w:r>
      <w:r w:rsidR="00C24B20">
        <w:t xml:space="preserve"> </w:t>
      </w:r>
      <w:r w:rsidR="00BB0493">
        <w:t xml:space="preserve">NR </w:t>
      </w:r>
      <w:r w:rsidR="00B90BD9">
        <w:t>Sidelink support is i</w:t>
      </w:r>
      <w:r w:rsidR="00BD4E39">
        <w:t xml:space="preserve">ndicated using </w:t>
      </w:r>
      <w:r w:rsidR="00BD4E39" w:rsidRPr="003203FD">
        <w:rPr>
          <w:i/>
          <w:iCs/>
        </w:rPr>
        <w:t>accessStratumReleaseSidelink-r16</w:t>
      </w:r>
      <w:r w:rsidR="00A45B85">
        <w:t xml:space="preserve"> parameter. </w:t>
      </w:r>
      <w:r w:rsidR="005D6B14">
        <w:t xml:space="preserve">Then separate </w:t>
      </w:r>
      <w:r w:rsidR="009F257F">
        <w:t>parameters</w:t>
      </w:r>
      <w:r w:rsidR="005D6B14">
        <w:t xml:space="preserve"> are used </w:t>
      </w:r>
      <w:r w:rsidR="003203FD">
        <w:t xml:space="preserve">to </w:t>
      </w:r>
      <w:r w:rsidR="00373250">
        <w:t xml:space="preserve">indicate details on the </w:t>
      </w:r>
      <w:r w:rsidR="009F257F">
        <w:t>sidelink reception, transmission, etc</w:t>
      </w:r>
      <w:r w:rsidR="005320FA">
        <w:t>.</w:t>
      </w:r>
      <w:r w:rsidR="0063613F">
        <w:t xml:space="preserve"> The m</w:t>
      </w:r>
      <w:r w:rsidR="00AC0E72">
        <w:t>ost important ones are the following:</w:t>
      </w:r>
    </w:p>
    <w:p w14:paraId="66C90CA7" w14:textId="5FC0A5A9" w:rsidR="00AD6F4E" w:rsidRDefault="002A0ABB" w:rsidP="00614B8C">
      <w:pPr>
        <w:pStyle w:val="ListParagraph"/>
        <w:numPr>
          <w:ilvl w:val="0"/>
          <w:numId w:val="18"/>
        </w:numPr>
        <w:jc w:val="both"/>
      </w:pPr>
      <w:r w:rsidRPr="002A0ABB">
        <w:t>sl-Reception-r16</w:t>
      </w:r>
    </w:p>
    <w:p w14:paraId="6A782393" w14:textId="46097632" w:rsidR="0097110E" w:rsidRDefault="0097110E" w:rsidP="00614B8C">
      <w:pPr>
        <w:pStyle w:val="ListParagraph"/>
        <w:numPr>
          <w:ilvl w:val="0"/>
          <w:numId w:val="18"/>
        </w:numPr>
        <w:jc w:val="both"/>
      </w:pPr>
      <w:r w:rsidRPr="0097110E">
        <w:t>sl-TransmissionMode</w:t>
      </w:r>
      <w:r>
        <w:t>1</w:t>
      </w:r>
      <w:r w:rsidRPr="0097110E">
        <w:t>-r16</w:t>
      </w:r>
    </w:p>
    <w:p w14:paraId="6BD2644C" w14:textId="43CFE5E3" w:rsidR="0097110E" w:rsidRDefault="0097110E" w:rsidP="00614B8C">
      <w:pPr>
        <w:pStyle w:val="ListParagraph"/>
        <w:numPr>
          <w:ilvl w:val="0"/>
          <w:numId w:val="18"/>
        </w:numPr>
        <w:jc w:val="both"/>
      </w:pPr>
      <w:r w:rsidRPr="0097110E">
        <w:t>sl-TransmissionMode2-r16</w:t>
      </w:r>
    </w:p>
    <w:p w14:paraId="51820634" w14:textId="7EC170C8" w:rsidR="00C663A7" w:rsidRDefault="00DF2BBE" w:rsidP="00614B8C">
      <w:pPr>
        <w:jc w:val="both"/>
      </w:pPr>
      <w:r>
        <w:t xml:space="preserve">Few more </w:t>
      </w:r>
      <w:r w:rsidR="00013EB2">
        <w:t xml:space="preserve">capabilities have been also added during Rel-17 work on enhanced Sidelink. </w:t>
      </w:r>
      <w:r w:rsidR="00920985">
        <w:t xml:space="preserve">The </w:t>
      </w:r>
      <w:r w:rsidR="001D4916">
        <w:t>parameters listed above are band-specific</w:t>
      </w:r>
      <w:r w:rsidR="005F6631">
        <w:t xml:space="preserve">, so need to be signalled separately per each band where the UAV UE </w:t>
      </w:r>
      <w:r w:rsidR="0036300A">
        <w:t xml:space="preserve">shall send </w:t>
      </w:r>
      <w:r w:rsidR="005F6631">
        <w:t xml:space="preserve">BRID. </w:t>
      </w:r>
      <w:r w:rsidR="00E9125A">
        <w:t xml:space="preserve">However, we do not expect this will be a long list of bands. </w:t>
      </w:r>
      <w:r w:rsidR="00804106">
        <w:t xml:space="preserve">If BRID </w:t>
      </w:r>
      <w:r w:rsidR="0036300A">
        <w:t>support</w:t>
      </w:r>
      <w:r w:rsidR="00804106">
        <w:t xml:space="preserve"> </w:t>
      </w:r>
      <w:r w:rsidR="0036300A">
        <w:t>implies</w:t>
      </w:r>
      <w:r w:rsidR="00804106">
        <w:t xml:space="preserve"> </w:t>
      </w:r>
      <w:r w:rsidR="00EF7D21">
        <w:t>using broadcast to send the ID</w:t>
      </w:r>
      <w:r w:rsidR="00234536">
        <w:t xml:space="preserve"> while </w:t>
      </w:r>
      <w:r w:rsidR="00EF7D21">
        <w:t>listen</w:t>
      </w:r>
      <w:r w:rsidR="00234536">
        <w:t>ing is performed just by authorities (</w:t>
      </w:r>
      <w:proofErr w:type="gramStart"/>
      <w:r w:rsidR="000141D3">
        <w:t>i.e.</w:t>
      </w:r>
      <w:proofErr w:type="gramEnd"/>
      <w:r w:rsidR="00C97CD8">
        <w:t xml:space="preserve"> </w:t>
      </w:r>
      <w:r w:rsidR="00234536">
        <w:t>other UAV UEs</w:t>
      </w:r>
      <w:r w:rsidR="000141D3">
        <w:t xml:space="preserve"> </w:t>
      </w:r>
      <w:r w:rsidR="00C97CD8">
        <w:t>are not mandated to listen to BRID</w:t>
      </w:r>
      <w:r w:rsidR="00234536">
        <w:t>) then UE can be just capable of Sidelink transmission. However, S</w:t>
      </w:r>
      <w:r w:rsidR="0036300A">
        <w:t>L</w:t>
      </w:r>
      <w:r w:rsidR="00234536">
        <w:t xml:space="preserve"> transmission cannot be decoupled from SL reception</w:t>
      </w:r>
      <w:r w:rsidR="00C663A7">
        <w:t>, so both capabilities are needed.</w:t>
      </w:r>
    </w:p>
    <w:p w14:paraId="182AC68F" w14:textId="10F1DA17" w:rsidR="00C663A7" w:rsidRPr="00C1084B" w:rsidRDefault="00C663A7" w:rsidP="00614B8C">
      <w:pPr>
        <w:jc w:val="both"/>
        <w:rPr>
          <w:b/>
          <w:bCs/>
        </w:rPr>
      </w:pPr>
      <w:r w:rsidRPr="00C1084B">
        <w:rPr>
          <w:b/>
          <w:bCs/>
        </w:rPr>
        <w:t xml:space="preserve">Observation </w:t>
      </w:r>
      <w:r w:rsidR="005F7168">
        <w:rPr>
          <w:b/>
          <w:bCs/>
        </w:rPr>
        <w:t>7</w:t>
      </w:r>
      <w:r w:rsidRPr="00C1084B">
        <w:rPr>
          <w:b/>
          <w:bCs/>
        </w:rPr>
        <w:t xml:space="preserve">: UAV UE </w:t>
      </w:r>
      <w:r w:rsidR="00682C67" w:rsidRPr="00C1084B">
        <w:rPr>
          <w:b/>
          <w:bCs/>
        </w:rPr>
        <w:t>to support BRID</w:t>
      </w:r>
      <w:r w:rsidR="00707993" w:rsidRPr="00C1084B">
        <w:rPr>
          <w:b/>
          <w:bCs/>
        </w:rPr>
        <w:t xml:space="preserve"> in NR</w:t>
      </w:r>
      <w:r w:rsidR="00682C67" w:rsidRPr="00C1084B">
        <w:rPr>
          <w:b/>
          <w:bCs/>
        </w:rPr>
        <w:t xml:space="preserve"> needs to</w:t>
      </w:r>
      <w:r w:rsidR="00186781" w:rsidRPr="00C1084B">
        <w:rPr>
          <w:b/>
          <w:bCs/>
        </w:rPr>
        <w:t xml:space="preserve"> be capable of sl-TransmissionMode1-r16 or sl-TransmissionMode2-r16</w:t>
      </w:r>
      <w:r w:rsidR="0036300A" w:rsidRPr="00C1084B">
        <w:rPr>
          <w:b/>
          <w:bCs/>
        </w:rPr>
        <w:t xml:space="preserve"> and </w:t>
      </w:r>
      <w:r w:rsidR="00707993" w:rsidRPr="00C1084B">
        <w:rPr>
          <w:b/>
          <w:bCs/>
        </w:rPr>
        <w:t>sl-Reception-r16.</w:t>
      </w:r>
    </w:p>
    <w:p w14:paraId="6D3E63ED" w14:textId="1D9C7748" w:rsidR="00BB5438" w:rsidRDefault="00BB5438" w:rsidP="00614B8C">
      <w:pPr>
        <w:pStyle w:val="Heading1"/>
        <w:jc w:val="both"/>
      </w:pPr>
      <w:r>
        <w:t>3</w:t>
      </w:r>
      <w:r>
        <w:tab/>
        <w:t>D</w:t>
      </w:r>
      <w:r w:rsidR="0055598A">
        <w:t>etect and Avoid (D</w:t>
      </w:r>
      <w:r>
        <w:t>AA</w:t>
      </w:r>
      <w:r w:rsidR="0055598A">
        <w:t>)</w:t>
      </w:r>
    </w:p>
    <w:p w14:paraId="2679742A" w14:textId="03929F0F" w:rsidR="00D2539D" w:rsidRDefault="00652764" w:rsidP="00614B8C">
      <w:pPr>
        <w:jc w:val="both"/>
      </w:pPr>
      <w:r>
        <w:t xml:space="preserve">As can be noticed when reading the objective 3 in </w:t>
      </w:r>
      <w:r>
        <w:fldChar w:fldCharType="begin"/>
      </w:r>
      <w:r>
        <w:instrText xml:space="preserve"> REF _Ref131001000 \r \h </w:instrText>
      </w:r>
      <w:r w:rsidR="00614B8C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>, DAA can be supported if it can rely on the same principles as agreed for BRID (</w:t>
      </w:r>
      <w:proofErr w:type="gramStart"/>
      <w:r>
        <w:t>i.e.</w:t>
      </w:r>
      <w:proofErr w:type="gramEnd"/>
      <w:r>
        <w:t xml:space="preserve"> no additional enhancements to support DAA). This implies </w:t>
      </w:r>
      <w:r w:rsidR="00D2539D">
        <w:t xml:space="preserve">DAA needs to be based on PC5-U and use broadcast mode. </w:t>
      </w:r>
      <w:r w:rsidR="005E38F2">
        <w:t>It also means it will have to reuse the existing maximum range of PC5 and rely on Mode 2 resource selection.</w:t>
      </w:r>
      <w:r w:rsidR="00876918">
        <w:t xml:space="preserve"> DAA is slightly different than BRID in terms of how it is supposed to be used and what content it shall convey. </w:t>
      </w:r>
      <w:r w:rsidR="00D3585B">
        <w:t>It may contain certain information which shall lead to ‘deconfliction’/avoiding collisions with nearby UAVs. However, in our view</w:t>
      </w:r>
      <w:r w:rsidR="00554BB6">
        <w:t>, specifying DAA</w:t>
      </w:r>
      <w:r w:rsidR="00FA17FA">
        <w:t xml:space="preserve"> </w:t>
      </w:r>
      <w:r w:rsidR="00AB4BAE">
        <w:t xml:space="preserve">with broadcast mode can also serve </w:t>
      </w:r>
      <w:r w:rsidR="0033032B">
        <w:t xml:space="preserve">its purposes, so we prefer not to deviate from </w:t>
      </w:r>
      <w:r w:rsidR="00392A5B">
        <w:t>this principle, already confirmed for BRID.</w:t>
      </w:r>
    </w:p>
    <w:p w14:paraId="50789762" w14:textId="58DCA6D9" w:rsidR="00392A5B" w:rsidRDefault="00392A5B" w:rsidP="00614B8C">
      <w:pPr>
        <w:jc w:val="both"/>
      </w:pPr>
      <w:r>
        <w:rPr>
          <w:b/>
          <w:bCs/>
        </w:rPr>
        <w:t xml:space="preserve">Proposal </w:t>
      </w:r>
      <w:r w:rsidR="005F7168">
        <w:rPr>
          <w:b/>
          <w:bCs/>
        </w:rPr>
        <w:t>4</w:t>
      </w:r>
      <w:r w:rsidRPr="00D2539D">
        <w:rPr>
          <w:b/>
          <w:bCs/>
        </w:rPr>
        <w:t>: DAA is supported via PC5-U and uses broadcast mode.</w:t>
      </w:r>
    </w:p>
    <w:p w14:paraId="3FC17D96" w14:textId="406A05BB" w:rsidR="005E38F2" w:rsidRPr="00A12EB0" w:rsidRDefault="005E38F2" w:rsidP="00614B8C">
      <w:pPr>
        <w:jc w:val="both"/>
        <w:rPr>
          <w:b/>
          <w:bCs/>
        </w:rPr>
      </w:pPr>
      <w:r w:rsidRPr="27235329">
        <w:rPr>
          <w:b/>
          <w:bCs/>
        </w:rPr>
        <w:t xml:space="preserve">Proposal </w:t>
      </w:r>
      <w:r w:rsidR="005F7168">
        <w:rPr>
          <w:b/>
          <w:bCs/>
        </w:rPr>
        <w:t>5</w:t>
      </w:r>
      <w:r w:rsidRPr="27235329">
        <w:rPr>
          <w:b/>
          <w:bCs/>
        </w:rPr>
        <w:t>: DAA reuses the existing maximum range of PC5 and relies on Mode 2 for resource selection.</w:t>
      </w:r>
    </w:p>
    <w:p w14:paraId="69B7B8E6" w14:textId="0D4D2BFD" w:rsidR="009339CB" w:rsidRPr="00281B14" w:rsidRDefault="00BB5438" w:rsidP="00614B8C">
      <w:pPr>
        <w:pStyle w:val="Heading1"/>
        <w:jc w:val="both"/>
      </w:pPr>
      <w:r>
        <w:t>4</w:t>
      </w:r>
      <w:r w:rsidR="009339CB" w:rsidRPr="00281B14">
        <w:tab/>
        <w:t>Conclusion</w:t>
      </w:r>
    </w:p>
    <w:p w14:paraId="35F222F4" w14:textId="5BD65DCB" w:rsidR="00080512" w:rsidRDefault="00664FB4" w:rsidP="00614B8C">
      <w:pPr>
        <w:jc w:val="both"/>
      </w:pPr>
      <w:r>
        <w:t>Th</w:t>
      </w:r>
      <w:r w:rsidR="00CA1DE7">
        <w:t xml:space="preserve">is document </w:t>
      </w:r>
      <w:r w:rsidR="005B492C">
        <w:t>described</w:t>
      </w:r>
      <w:r w:rsidR="00D2539D">
        <w:t xml:space="preserve"> BRID and DAA related matters for UAV UEs</w:t>
      </w:r>
      <w:r w:rsidR="00FB4DA1">
        <w:t>. The following observations and proposals have been made:</w:t>
      </w:r>
    </w:p>
    <w:p w14:paraId="1935CE49" w14:textId="77777777" w:rsidR="00614B8C" w:rsidRDefault="00614B8C" w:rsidP="00614B8C">
      <w:pPr>
        <w:jc w:val="both"/>
        <w:rPr>
          <w:b/>
          <w:bCs/>
        </w:rPr>
      </w:pPr>
      <w:r w:rsidRPr="00250A88">
        <w:rPr>
          <w:b/>
          <w:bCs/>
        </w:rPr>
        <w:t>Observation 1:</w:t>
      </w:r>
      <w:r>
        <w:rPr>
          <w:b/>
          <w:bCs/>
        </w:rPr>
        <w:t xml:space="preserve"> Out-of-coverage scenario cannot be supported using PC5 Mode 1, as network scheduling is not possible.</w:t>
      </w:r>
    </w:p>
    <w:p w14:paraId="4F46CEF2" w14:textId="77777777" w:rsidR="00614B8C" w:rsidRPr="00C95644" w:rsidRDefault="00614B8C" w:rsidP="00614B8C">
      <w:pPr>
        <w:jc w:val="both"/>
        <w:rPr>
          <w:b/>
          <w:bCs/>
        </w:rPr>
      </w:pPr>
      <w:r w:rsidRPr="00C95644">
        <w:rPr>
          <w:b/>
          <w:bCs/>
        </w:rPr>
        <w:t xml:space="preserve">Observation 2: In PC5 Mode 1 there is a need for </w:t>
      </w:r>
      <w:proofErr w:type="spellStart"/>
      <w:r w:rsidRPr="00C95644">
        <w:rPr>
          <w:b/>
          <w:bCs/>
        </w:rPr>
        <w:t>Uu</w:t>
      </w:r>
      <w:proofErr w:type="spellEnd"/>
      <w:r w:rsidRPr="00C95644">
        <w:rPr>
          <w:b/>
          <w:bCs/>
        </w:rPr>
        <w:t xml:space="preserve"> signalling between the UAV UE and the </w:t>
      </w:r>
      <w:proofErr w:type="spellStart"/>
      <w:r w:rsidRPr="00C95644">
        <w:rPr>
          <w:b/>
          <w:bCs/>
        </w:rPr>
        <w:t>gNB</w:t>
      </w:r>
      <w:proofErr w:type="spellEnd"/>
      <w:r w:rsidRPr="00C95644">
        <w:rPr>
          <w:b/>
          <w:bCs/>
        </w:rPr>
        <w:t xml:space="preserve"> for network-scheduling. It may cause additional interferences in the radio interface.</w:t>
      </w:r>
    </w:p>
    <w:p w14:paraId="766EB4F8" w14:textId="77777777" w:rsidR="00614B8C" w:rsidRPr="00181C4E" w:rsidRDefault="00614B8C" w:rsidP="00614B8C">
      <w:pPr>
        <w:jc w:val="both"/>
        <w:rPr>
          <w:b/>
          <w:bCs/>
        </w:rPr>
      </w:pPr>
      <w:r w:rsidRPr="00C95644">
        <w:rPr>
          <w:b/>
          <w:bCs/>
        </w:rPr>
        <w:t xml:space="preserve">Proposal 1: </w:t>
      </w:r>
      <w:r>
        <w:rPr>
          <w:b/>
          <w:bCs/>
        </w:rPr>
        <w:t xml:space="preserve">RAN2 concentrates on supporting BRID via PC5 Mode 2. Work on PC5 Mode 1 is not pursued. </w:t>
      </w:r>
    </w:p>
    <w:p w14:paraId="0A4B3513" w14:textId="77777777" w:rsidR="00614B8C" w:rsidRPr="00372C90" w:rsidRDefault="00614B8C" w:rsidP="00614B8C">
      <w:pPr>
        <w:jc w:val="both"/>
        <w:rPr>
          <w:b/>
          <w:bCs/>
        </w:rPr>
      </w:pPr>
      <w:r w:rsidRPr="00372C90">
        <w:rPr>
          <w:b/>
          <w:bCs/>
        </w:rPr>
        <w:t>Observation 3: When considering PC5’s maximum range, BRID’s periodicity and message size, this mechanism should not be problematic in terms of excessive power causing additional interferences in the radio interface.</w:t>
      </w:r>
    </w:p>
    <w:p w14:paraId="06AC11DF" w14:textId="77777777" w:rsidR="00614B8C" w:rsidRPr="00372C90" w:rsidRDefault="00614B8C" w:rsidP="00614B8C">
      <w:pPr>
        <w:jc w:val="both"/>
        <w:rPr>
          <w:b/>
          <w:bCs/>
        </w:rPr>
      </w:pPr>
      <w:r w:rsidRPr="00372C90">
        <w:rPr>
          <w:b/>
          <w:bCs/>
        </w:rPr>
        <w:t xml:space="preserve">Proposal 2: RAN2 </w:t>
      </w:r>
      <w:r>
        <w:rPr>
          <w:b/>
          <w:bCs/>
        </w:rPr>
        <w:t xml:space="preserve">does not work on the </w:t>
      </w:r>
      <w:r w:rsidRPr="00372C90">
        <w:rPr>
          <w:b/>
          <w:bCs/>
        </w:rPr>
        <w:t>means to control the rate of BRID transmissions</w:t>
      </w:r>
      <w:r>
        <w:rPr>
          <w:b/>
          <w:bCs/>
        </w:rPr>
        <w:t>.</w:t>
      </w:r>
    </w:p>
    <w:p w14:paraId="277A99AA" w14:textId="03EC406F" w:rsidR="00614B8C" w:rsidRPr="00F72E21" w:rsidRDefault="005F7168" w:rsidP="00614B8C">
      <w:pPr>
        <w:jc w:val="both"/>
        <w:rPr>
          <w:b/>
          <w:bCs/>
        </w:rPr>
      </w:pPr>
      <w:r>
        <w:rPr>
          <w:b/>
          <w:bCs/>
        </w:rPr>
        <w:t>Proposal 3</w:t>
      </w:r>
      <w:r w:rsidR="00614B8C" w:rsidRPr="00F72E21">
        <w:rPr>
          <w:b/>
          <w:bCs/>
        </w:rPr>
        <w:t>: PC5 range extension, if needed, shall be rather pursued as a part of Sidelink enhancements WI.</w:t>
      </w:r>
    </w:p>
    <w:p w14:paraId="4C0FA4D8" w14:textId="11EA2BB9" w:rsidR="00614B8C" w:rsidRDefault="00614B8C" w:rsidP="00614B8C">
      <w:pPr>
        <w:jc w:val="both"/>
        <w:rPr>
          <w:b/>
          <w:bCs/>
        </w:rPr>
      </w:pPr>
      <w:r w:rsidRPr="00AC3982">
        <w:rPr>
          <w:b/>
          <w:bCs/>
        </w:rPr>
        <w:t xml:space="preserve">Observation </w:t>
      </w:r>
      <w:r w:rsidR="005F7168">
        <w:rPr>
          <w:b/>
          <w:bCs/>
        </w:rPr>
        <w:t>4</w:t>
      </w:r>
      <w:r w:rsidRPr="00AC3982">
        <w:rPr>
          <w:b/>
          <w:bCs/>
        </w:rPr>
        <w:t>: PC5 range extension requires RAN1 involvement while RAN1’s remaining Rel-18 TUs are scarce and fully assigned to UL beamforming in FR1</w:t>
      </w:r>
      <w:r>
        <w:rPr>
          <w:b/>
          <w:bCs/>
        </w:rPr>
        <w:t>.</w:t>
      </w:r>
    </w:p>
    <w:p w14:paraId="3A295168" w14:textId="7FCF71DF" w:rsidR="00614B8C" w:rsidRDefault="00614B8C" w:rsidP="00614B8C">
      <w:pPr>
        <w:jc w:val="both"/>
      </w:pPr>
      <w:r w:rsidRPr="005E38F2">
        <w:rPr>
          <w:b/>
          <w:bCs/>
        </w:rPr>
        <w:t xml:space="preserve">Observation </w:t>
      </w:r>
      <w:r w:rsidR="005F7168">
        <w:rPr>
          <w:b/>
          <w:bCs/>
        </w:rPr>
        <w:t>5</w:t>
      </w:r>
      <w:r w:rsidRPr="005E38F2">
        <w:rPr>
          <w:b/>
          <w:bCs/>
        </w:rPr>
        <w:t>: Using BRID receivers more densely located on the ground can mitigate the issues described in R2-2300333</w:t>
      </w:r>
      <w:r>
        <w:t>.</w:t>
      </w:r>
    </w:p>
    <w:p w14:paraId="102148E5" w14:textId="0ACB7B6A" w:rsidR="00614B8C" w:rsidRDefault="00614B8C" w:rsidP="00614B8C">
      <w:pPr>
        <w:jc w:val="both"/>
        <w:rPr>
          <w:b/>
          <w:bCs/>
        </w:rPr>
      </w:pPr>
      <w:r w:rsidRPr="000308F1">
        <w:rPr>
          <w:b/>
          <w:bCs/>
        </w:rPr>
        <w:t xml:space="preserve">Observation </w:t>
      </w:r>
      <w:r w:rsidR="005F7168">
        <w:rPr>
          <w:b/>
          <w:bCs/>
        </w:rPr>
        <w:t>6</w:t>
      </w:r>
      <w:r w:rsidRPr="000308F1">
        <w:rPr>
          <w:b/>
          <w:bCs/>
        </w:rPr>
        <w:t>: Whether to treat BRID separately from other services supported via sidelink depends on SA2 conclusions (</w:t>
      </w:r>
      <w:proofErr w:type="spellStart"/>
      <w:proofErr w:type="gramStart"/>
      <w:r w:rsidRPr="000308F1">
        <w:rPr>
          <w:b/>
          <w:bCs/>
        </w:rPr>
        <w:t>e,g</w:t>
      </w:r>
      <w:proofErr w:type="spellEnd"/>
      <w:r>
        <w:rPr>
          <w:b/>
          <w:bCs/>
        </w:rPr>
        <w:t>.</w:t>
      </w:r>
      <w:proofErr w:type="gramEnd"/>
      <w:r>
        <w:rPr>
          <w:b/>
          <w:bCs/>
        </w:rPr>
        <w:t xml:space="preserve"> if</w:t>
      </w:r>
      <w:r w:rsidRPr="000308F1">
        <w:rPr>
          <w:b/>
          <w:bCs/>
        </w:rPr>
        <w:t xml:space="preserve"> new </w:t>
      </w:r>
      <w:r w:rsidR="00855485">
        <w:rPr>
          <w:b/>
          <w:bCs/>
        </w:rPr>
        <w:t>P</w:t>
      </w:r>
      <w:r w:rsidRPr="000308F1">
        <w:rPr>
          <w:b/>
          <w:bCs/>
        </w:rPr>
        <w:t>Q</w:t>
      </w:r>
      <w:r>
        <w:rPr>
          <w:b/>
          <w:bCs/>
        </w:rPr>
        <w:t>I for supporting BRID has been introduced</w:t>
      </w:r>
      <w:r w:rsidRPr="000308F1">
        <w:rPr>
          <w:b/>
          <w:bCs/>
        </w:rPr>
        <w:t>)</w:t>
      </w:r>
    </w:p>
    <w:p w14:paraId="360E4AF6" w14:textId="0654B252" w:rsidR="00614B8C" w:rsidRPr="00C1084B" w:rsidRDefault="00614B8C" w:rsidP="00614B8C">
      <w:pPr>
        <w:jc w:val="both"/>
        <w:rPr>
          <w:b/>
          <w:bCs/>
        </w:rPr>
      </w:pPr>
      <w:r w:rsidRPr="00C1084B">
        <w:rPr>
          <w:b/>
          <w:bCs/>
        </w:rPr>
        <w:t xml:space="preserve">Observation </w:t>
      </w:r>
      <w:r w:rsidR="005F7168">
        <w:rPr>
          <w:b/>
          <w:bCs/>
        </w:rPr>
        <w:t>7</w:t>
      </w:r>
      <w:r w:rsidRPr="00C1084B">
        <w:rPr>
          <w:b/>
          <w:bCs/>
        </w:rPr>
        <w:t>: UAV UE to support BRID in NR needs to be capable of sl-TransmissionMode1-r16 or sl-TransmissionMode2-r16 and sl-Reception-r16.</w:t>
      </w:r>
    </w:p>
    <w:p w14:paraId="5DE8BABD" w14:textId="787CF808" w:rsidR="00614B8C" w:rsidRDefault="00614B8C" w:rsidP="00614B8C">
      <w:pPr>
        <w:jc w:val="both"/>
      </w:pPr>
      <w:r>
        <w:rPr>
          <w:b/>
          <w:bCs/>
        </w:rPr>
        <w:t xml:space="preserve">Proposal </w:t>
      </w:r>
      <w:r w:rsidR="005F7168">
        <w:rPr>
          <w:b/>
          <w:bCs/>
        </w:rPr>
        <w:t>4</w:t>
      </w:r>
      <w:r w:rsidRPr="00D2539D">
        <w:rPr>
          <w:b/>
          <w:bCs/>
        </w:rPr>
        <w:t>: DAA is supported via PC5-U and uses broadcast mode.</w:t>
      </w:r>
    </w:p>
    <w:p w14:paraId="13800DEE" w14:textId="71893154" w:rsidR="00614B8C" w:rsidRPr="00AC3982" w:rsidRDefault="00614B8C" w:rsidP="00614B8C">
      <w:pPr>
        <w:jc w:val="both"/>
        <w:rPr>
          <w:b/>
          <w:bCs/>
        </w:rPr>
      </w:pPr>
      <w:r w:rsidRPr="27235329">
        <w:rPr>
          <w:b/>
          <w:bCs/>
        </w:rPr>
        <w:t xml:space="preserve">Proposal </w:t>
      </w:r>
      <w:r w:rsidR="005F7168">
        <w:rPr>
          <w:b/>
          <w:bCs/>
        </w:rPr>
        <w:t>5</w:t>
      </w:r>
      <w:r w:rsidRPr="27235329">
        <w:rPr>
          <w:b/>
          <w:bCs/>
        </w:rPr>
        <w:t>: DAA reuses the existing maximum range of PC5 and relies on Mode 2 for resource selection.</w:t>
      </w:r>
    </w:p>
    <w:p w14:paraId="57DADACC" w14:textId="62D62E92" w:rsidR="006E59A4" w:rsidRPr="00281B14" w:rsidRDefault="006E59A4" w:rsidP="00614B8C">
      <w:pPr>
        <w:pStyle w:val="Heading1"/>
        <w:jc w:val="both"/>
      </w:pPr>
      <w:r w:rsidRPr="00281B14">
        <w:t>References</w:t>
      </w:r>
    </w:p>
    <w:p w14:paraId="08EA7997" w14:textId="71FE6228" w:rsidR="00EF1EAB" w:rsidRDefault="00AF7340" w:rsidP="00614B8C">
      <w:pPr>
        <w:pStyle w:val="ListParagraph"/>
        <w:numPr>
          <w:ilvl w:val="0"/>
          <w:numId w:val="8"/>
        </w:numPr>
        <w:jc w:val="both"/>
      </w:pPr>
      <w:bookmarkStart w:id="2" w:name="_Ref131001000"/>
      <w:bookmarkStart w:id="3" w:name="_Ref106786305"/>
      <w:r>
        <w:t xml:space="preserve">RP-230782 </w:t>
      </w:r>
      <w:r w:rsidRPr="00AF7340">
        <w:rPr>
          <w:i/>
          <w:iCs/>
        </w:rPr>
        <w:t>Revised WID: NR Support for UAV (Uncrewed Aerial Vehicles)</w:t>
      </w:r>
      <w:r>
        <w:t xml:space="preserve"> 3GPP TSG RAN Meeting #99 Rotterdam, Netherlands, March 20th – 23rd 2023</w:t>
      </w:r>
      <w:bookmarkEnd w:id="2"/>
    </w:p>
    <w:p w14:paraId="19450300" w14:textId="313FB24C" w:rsidR="00EF1EAB" w:rsidRDefault="00610B1E" w:rsidP="00614B8C">
      <w:pPr>
        <w:pStyle w:val="ListParagraph"/>
        <w:numPr>
          <w:ilvl w:val="0"/>
          <w:numId w:val="8"/>
        </w:numPr>
        <w:jc w:val="both"/>
      </w:pPr>
      <w:bookmarkStart w:id="4" w:name="_Ref130994129"/>
      <w:r>
        <w:t xml:space="preserve">RP-230783 </w:t>
      </w:r>
      <w:r w:rsidRPr="00610B1E">
        <w:rPr>
          <w:i/>
          <w:iCs/>
        </w:rPr>
        <w:t>New WID: Enhanced LTE Support for UAV (Uncrewed Aerial Vehicles)</w:t>
      </w:r>
      <w:r>
        <w:t xml:space="preserve"> 3GPP TSG RAN Meeting #99 Rotterdam, Netherlands, March 20th – 23rd 2023</w:t>
      </w:r>
      <w:bookmarkEnd w:id="4"/>
    </w:p>
    <w:p w14:paraId="670BC217" w14:textId="2F390263" w:rsidR="00610B1E" w:rsidRDefault="00193223" w:rsidP="00614B8C">
      <w:pPr>
        <w:pStyle w:val="ListParagraph"/>
        <w:numPr>
          <w:ilvl w:val="0"/>
          <w:numId w:val="8"/>
        </w:numPr>
        <w:jc w:val="both"/>
      </w:pPr>
      <w:bookmarkStart w:id="5" w:name="_Ref130996093"/>
      <w:r>
        <w:t xml:space="preserve">R2-2301903 </w:t>
      </w:r>
      <w:r w:rsidRPr="00193223">
        <w:rPr>
          <w:i/>
          <w:iCs/>
        </w:rPr>
        <w:t xml:space="preserve">Report from Session on NES, UAV, Small Data, Rel-15-17 UP, Rel-17 Small Data, </w:t>
      </w:r>
      <w:proofErr w:type="spellStart"/>
      <w:r w:rsidRPr="00193223">
        <w:rPr>
          <w:i/>
          <w:iCs/>
        </w:rPr>
        <w:t>IIoT</w:t>
      </w:r>
      <w:proofErr w:type="spellEnd"/>
      <w:r w:rsidRPr="00193223">
        <w:rPr>
          <w:i/>
          <w:iCs/>
        </w:rPr>
        <w:t>/URLLC, and RACH partitioning</w:t>
      </w:r>
      <w:r>
        <w:t xml:space="preserve"> 3GPP TSG-RAN WG2 Meeting #121 Athens, Greece, February-March 2023</w:t>
      </w:r>
      <w:bookmarkEnd w:id="5"/>
    </w:p>
    <w:p w14:paraId="5C0F9D85" w14:textId="1C374EE7" w:rsidR="00193223" w:rsidRDefault="0065378B" w:rsidP="00614B8C">
      <w:pPr>
        <w:pStyle w:val="ListParagraph"/>
        <w:numPr>
          <w:ilvl w:val="0"/>
          <w:numId w:val="8"/>
        </w:numPr>
        <w:jc w:val="both"/>
      </w:pPr>
      <w:bookmarkStart w:id="6" w:name="_Ref131020773"/>
      <w:r>
        <w:t xml:space="preserve">R2-2300333 </w:t>
      </w:r>
      <w:r w:rsidRPr="0065378B">
        <w:rPr>
          <w:i/>
          <w:iCs/>
        </w:rPr>
        <w:t xml:space="preserve">RAN2 aspects of PC5-based BRID and DAA support </w:t>
      </w:r>
      <w:r>
        <w:t>3GPP TSG-RAN WG2 Meeting #121 Athens, Greece, February-March 2023</w:t>
      </w:r>
      <w:bookmarkEnd w:id="6"/>
    </w:p>
    <w:p w14:paraId="2B9AD58E" w14:textId="72D27797" w:rsidR="004454AE" w:rsidRDefault="004454AE" w:rsidP="00614B8C">
      <w:pPr>
        <w:pStyle w:val="ListParagraph"/>
        <w:numPr>
          <w:ilvl w:val="0"/>
          <w:numId w:val="8"/>
        </w:numPr>
        <w:jc w:val="both"/>
      </w:pPr>
      <w:bookmarkStart w:id="7" w:name="_Ref126243854"/>
      <w:bookmarkStart w:id="8" w:name="_Ref131021189"/>
      <w:r>
        <w:t>TS 38.306</w:t>
      </w:r>
      <w:bookmarkEnd w:id="7"/>
      <w:r>
        <w:t xml:space="preserve"> User Equipment (UE) radio access capabilities (Release 17) v</w:t>
      </w:r>
      <w:r w:rsidRPr="00EB0308">
        <w:t>17.</w:t>
      </w:r>
      <w:r w:rsidR="00823501">
        <w:t>4</w:t>
      </w:r>
      <w:r w:rsidRPr="00EB0308">
        <w:t>.0 (202</w:t>
      </w:r>
      <w:r w:rsidR="00823501">
        <w:t>3</w:t>
      </w:r>
      <w:r w:rsidRPr="00EB0308">
        <w:t>-</w:t>
      </w:r>
      <w:r w:rsidR="00823501">
        <w:t>03</w:t>
      </w:r>
      <w:r w:rsidRPr="00EB0308">
        <w:t>)</w:t>
      </w:r>
      <w:bookmarkEnd w:id="8"/>
    </w:p>
    <w:bookmarkEnd w:id="3"/>
    <w:p w14:paraId="3827B035" w14:textId="776942F6" w:rsidR="00813F84" w:rsidRDefault="00813F84" w:rsidP="00614B8C">
      <w:pPr>
        <w:pStyle w:val="ListParagraph"/>
        <w:jc w:val="both"/>
      </w:pPr>
    </w:p>
    <w:sectPr w:rsidR="00813F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B6B5" w14:textId="77777777" w:rsidR="009951DD" w:rsidRDefault="009951DD">
      <w:r>
        <w:separator/>
      </w:r>
    </w:p>
  </w:endnote>
  <w:endnote w:type="continuationSeparator" w:id="0">
    <w:p w14:paraId="048B418C" w14:textId="77777777" w:rsidR="009951DD" w:rsidRDefault="009951DD">
      <w:r>
        <w:continuationSeparator/>
      </w:r>
    </w:p>
  </w:endnote>
  <w:endnote w:type="continuationNotice" w:id="1">
    <w:p w14:paraId="54F5D9FE" w14:textId="77777777" w:rsidR="009951DD" w:rsidRDefault="00995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8C2B2" w14:textId="77777777" w:rsidR="009951DD" w:rsidRDefault="009951DD">
      <w:r>
        <w:separator/>
      </w:r>
    </w:p>
  </w:footnote>
  <w:footnote w:type="continuationSeparator" w:id="0">
    <w:p w14:paraId="3D2331F9" w14:textId="77777777" w:rsidR="009951DD" w:rsidRDefault="009951DD">
      <w:r>
        <w:continuationSeparator/>
      </w:r>
    </w:p>
  </w:footnote>
  <w:footnote w:type="continuationNotice" w:id="1">
    <w:p w14:paraId="78D4D65B" w14:textId="77777777" w:rsidR="009951DD" w:rsidRDefault="00995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654C0"/>
    <w:multiLevelType w:val="hybridMultilevel"/>
    <w:tmpl w:val="3D4615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D4591"/>
    <w:multiLevelType w:val="hybridMultilevel"/>
    <w:tmpl w:val="3D461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C435F"/>
    <w:multiLevelType w:val="hybridMultilevel"/>
    <w:tmpl w:val="3D46157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82E95"/>
    <w:multiLevelType w:val="hybridMultilevel"/>
    <w:tmpl w:val="A06276D6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782A3C"/>
    <w:multiLevelType w:val="hybridMultilevel"/>
    <w:tmpl w:val="14240110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B4B6E"/>
    <w:multiLevelType w:val="hybridMultilevel"/>
    <w:tmpl w:val="E33A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8066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0240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146122">
    <w:abstractNumId w:val="1"/>
  </w:num>
  <w:num w:numId="4" w16cid:durableId="538737815">
    <w:abstractNumId w:val="10"/>
  </w:num>
  <w:num w:numId="5" w16cid:durableId="1496339793">
    <w:abstractNumId w:val="8"/>
  </w:num>
  <w:num w:numId="6" w16cid:durableId="2044473137">
    <w:abstractNumId w:val="14"/>
  </w:num>
  <w:num w:numId="7" w16cid:durableId="637343360">
    <w:abstractNumId w:val="15"/>
  </w:num>
  <w:num w:numId="8" w16cid:durableId="1951548907">
    <w:abstractNumId w:val="3"/>
  </w:num>
  <w:num w:numId="9" w16cid:durableId="665018385">
    <w:abstractNumId w:val="6"/>
  </w:num>
  <w:num w:numId="10" w16cid:durableId="1476338429">
    <w:abstractNumId w:val="2"/>
  </w:num>
  <w:num w:numId="11" w16cid:durableId="1525898389">
    <w:abstractNumId w:val="17"/>
  </w:num>
  <w:num w:numId="12" w16cid:durableId="271279516">
    <w:abstractNumId w:val="13"/>
  </w:num>
  <w:num w:numId="13" w16cid:durableId="733355102">
    <w:abstractNumId w:val="4"/>
  </w:num>
  <w:num w:numId="14" w16cid:durableId="1794445049">
    <w:abstractNumId w:val="11"/>
  </w:num>
  <w:num w:numId="15" w16cid:durableId="1110467532">
    <w:abstractNumId w:val="18"/>
  </w:num>
  <w:num w:numId="16" w16cid:durableId="734546835">
    <w:abstractNumId w:val="7"/>
  </w:num>
  <w:num w:numId="17" w16cid:durableId="525338827">
    <w:abstractNumId w:val="5"/>
  </w:num>
  <w:num w:numId="18" w16cid:durableId="1140079157">
    <w:abstractNumId w:val="16"/>
  </w:num>
  <w:num w:numId="19" w16cid:durableId="1952662682">
    <w:abstractNumId w:val="12"/>
  </w:num>
  <w:num w:numId="20" w16cid:durableId="15663305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6FCB"/>
    <w:rsid w:val="0001056F"/>
    <w:rsid w:val="00010D14"/>
    <w:rsid w:val="0001124F"/>
    <w:rsid w:val="00013EB2"/>
    <w:rsid w:val="000141D3"/>
    <w:rsid w:val="00016557"/>
    <w:rsid w:val="0002238E"/>
    <w:rsid w:val="00023C40"/>
    <w:rsid w:val="000308F1"/>
    <w:rsid w:val="00033397"/>
    <w:rsid w:val="0003451B"/>
    <w:rsid w:val="0003474F"/>
    <w:rsid w:val="00040095"/>
    <w:rsid w:val="0004077E"/>
    <w:rsid w:val="00041A50"/>
    <w:rsid w:val="00041D12"/>
    <w:rsid w:val="00044A0F"/>
    <w:rsid w:val="0004783A"/>
    <w:rsid w:val="0006130A"/>
    <w:rsid w:val="000624E6"/>
    <w:rsid w:val="00065268"/>
    <w:rsid w:val="0007110F"/>
    <w:rsid w:val="00072689"/>
    <w:rsid w:val="00073C9C"/>
    <w:rsid w:val="00075734"/>
    <w:rsid w:val="00076412"/>
    <w:rsid w:val="00080512"/>
    <w:rsid w:val="00082C7D"/>
    <w:rsid w:val="00084E38"/>
    <w:rsid w:val="00090468"/>
    <w:rsid w:val="000913A0"/>
    <w:rsid w:val="00092E9E"/>
    <w:rsid w:val="00093E6A"/>
    <w:rsid w:val="00094568"/>
    <w:rsid w:val="00097527"/>
    <w:rsid w:val="0009758C"/>
    <w:rsid w:val="000A3397"/>
    <w:rsid w:val="000A4AA9"/>
    <w:rsid w:val="000A6BD0"/>
    <w:rsid w:val="000B5376"/>
    <w:rsid w:val="000B7BCF"/>
    <w:rsid w:val="000C1A21"/>
    <w:rsid w:val="000C3C1A"/>
    <w:rsid w:val="000C522B"/>
    <w:rsid w:val="000C660A"/>
    <w:rsid w:val="000D58AB"/>
    <w:rsid w:val="000F180B"/>
    <w:rsid w:val="000F2F05"/>
    <w:rsid w:val="0010362F"/>
    <w:rsid w:val="001063E3"/>
    <w:rsid w:val="00112F1A"/>
    <w:rsid w:val="001200B8"/>
    <w:rsid w:val="00122002"/>
    <w:rsid w:val="0012604B"/>
    <w:rsid w:val="00131D74"/>
    <w:rsid w:val="001401F7"/>
    <w:rsid w:val="00142252"/>
    <w:rsid w:val="00142EF9"/>
    <w:rsid w:val="00144930"/>
    <w:rsid w:val="00145075"/>
    <w:rsid w:val="00145765"/>
    <w:rsid w:val="00146FE1"/>
    <w:rsid w:val="001518C3"/>
    <w:rsid w:val="00170CB8"/>
    <w:rsid w:val="001741A0"/>
    <w:rsid w:val="00175291"/>
    <w:rsid w:val="00175FA0"/>
    <w:rsid w:val="001818C9"/>
    <w:rsid w:val="00181C4E"/>
    <w:rsid w:val="00181EC2"/>
    <w:rsid w:val="0018277D"/>
    <w:rsid w:val="00183432"/>
    <w:rsid w:val="001862BD"/>
    <w:rsid w:val="00186781"/>
    <w:rsid w:val="00193223"/>
    <w:rsid w:val="00194CD0"/>
    <w:rsid w:val="00196ADF"/>
    <w:rsid w:val="001A0DCF"/>
    <w:rsid w:val="001A6C78"/>
    <w:rsid w:val="001B0D1A"/>
    <w:rsid w:val="001B4678"/>
    <w:rsid w:val="001B49C9"/>
    <w:rsid w:val="001C05AD"/>
    <w:rsid w:val="001C23F4"/>
    <w:rsid w:val="001C2880"/>
    <w:rsid w:val="001C4F79"/>
    <w:rsid w:val="001D4916"/>
    <w:rsid w:val="001D5D97"/>
    <w:rsid w:val="001E034F"/>
    <w:rsid w:val="001E1FF3"/>
    <w:rsid w:val="001F168B"/>
    <w:rsid w:val="001F7831"/>
    <w:rsid w:val="0020025D"/>
    <w:rsid w:val="00201F30"/>
    <w:rsid w:val="002020DA"/>
    <w:rsid w:val="00203D15"/>
    <w:rsid w:val="00204045"/>
    <w:rsid w:val="0020712B"/>
    <w:rsid w:val="002103E8"/>
    <w:rsid w:val="002133AF"/>
    <w:rsid w:val="00216255"/>
    <w:rsid w:val="002216B3"/>
    <w:rsid w:val="00224A87"/>
    <w:rsid w:val="0022606D"/>
    <w:rsid w:val="00231728"/>
    <w:rsid w:val="00234536"/>
    <w:rsid w:val="002372CB"/>
    <w:rsid w:val="00244A05"/>
    <w:rsid w:val="00250404"/>
    <w:rsid w:val="00250A88"/>
    <w:rsid w:val="00251B43"/>
    <w:rsid w:val="00256B74"/>
    <w:rsid w:val="00257CD1"/>
    <w:rsid w:val="00260455"/>
    <w:rsid w:val="002610D8"/>
    <w:rsid w:val="00264B9B"/>
    <w:rsid w:val="0026694B"/>
    <w:rsid w:val="00270CBF"/>
    <w:rsid w:val="002747EC"/>
    <w:rsid w:val="00277ADC"/>
    <w:rsid w:val="00281B14"/>
    <w:rsid w:val="00281BB8"/>
    <w:rsid w:val="002855BF"/>
    <w:rsid w:val="00285776"/>
    <w:rsid w:val="002A0ABB"/>
    <w:rsid w:val="002A7093"/>
    <w:rsid w:val="002B21D7"/>
    <w:rsid w:val="002B223B"/>
    <w:rsid w:val="002B2988"/>
    <w:rsid w:val="002C23D1"/>
    <w:rsid w:val="002C7051"/>
    <w:rsid w:val="002D4E08"/>
    <w:rsid w:val="002D6DC3"/>
    <w:rsid w:val="002E026D"/>
    <w:rsid w:val="002E1E72"/>
    <w:rsid w:val="002E5C9E"/>
    <w:rsid w:val="002F0376"/>
    <w:rsid w:val="002F0D22"/>
    <w:rsid w:val="002F1121"/>
    <w:rsid w:val="00301B31"/>
    <w:rsid w:val="00311914"/>
    <w:rsid w:val="00311B17"/>
    <w:rsid w:val="0031281E"/>
    <w:rsid w:val="003172DC"/>
    <w:rsid w:val="00317C61"/>
    <w:rsid w:val="003203FD"/>
    <w:rsid w:val="003205E6"/>
    <w:rsid w:val="00321637"/>
    <w:rsid w:val="00323092"/>
    <w:rsid w:val="00325AE3"/>
    <w:rsid w:val="00326069"/>
    <w:rsid w:val="00327BA5"/>
    <w:rsid w:val="0033032B"/>
    <w:rsid w:val="00333217"/>
    <w:rsid w:val="00336DC0"/>
    <w:rsid w:val="003440DC"/>
    <w:rsid w:val="00350B2A"/>
    <w:rsid w:val="0035462D"/>
    <w:rsid w:val="003623B5"/>
    <w:rsid w:val="00362557"/>
    <w:rsid w:val="0036300A"/>
    <w:rsid w:val="003634C5"/>
    <w:rsid w:val="0036459E"/>
    <w:rsid w:val="00364B41"/>
    <w:rsid w:val="00372C90"/>
    <w:rsid w:val="00373250"/>
    <w:rsid w:val="00383096"/>
    <w:rsid w:val="003855AA"/>
    <w:rsid w:val="00390FA0"/>
    <w:rsid w:val="00392A5B"/>
    <w:rsid w:val="0039346C"/>
    <w:rsid w:val="003A3396"/>
    <w:rsid w:val="003A41EF"/>
    <w:rsid w:val="003B1B3C"/>
    <w:rsid w:val="003B1C5A"/>
    <w:rsid w:val="003B267C"/>
    <w:rsid w:val="003B40AD"/>
    <w:rsid w:val="003C476D"/>
    <w:rsid w:val="003C4E37"/>
    <w:rsid w:val="003D2BE8"/>
    <w:rsid w:val="003D2DAE"/>
    <w:rsid w:val="003D3F58"/>
    <w:rsid w:val="003D3F67"/>
    <w:rsid w:val="003D4047"/>
    <w:rsid w:val="003E16BE"/>
    <w:rsid w:val="003E4B0D"/>
    <w:rsid w:val="003E605E"/>
    <w:rsid w:val="003E6648"/>
    <w:rsid w:val="003E688E"/>
    <w:rsid w:val="003F1A27"/>
    <w:rsid w:val="003F39DA"/>
    <w:rsid w:val="003F3D1A"/>
    <w:rsid w:val="003F4E28"/>
    <w:rsid w:val="004006E8"/>
    <w:rsid w:val="00400964"/>
    <w:rsid w:val="0040097C"/>
    <w:rsid w:val="00400994"/>
    <w:rsid w:val="00401855"/>
    <w:rsid w:val="00405098"/>
    <w:rsid w:val="00407DA7"/>
    <w:rsid w:val="004100BB"/>
    <w:rsid w:val="004148A7"/>
    <w:rsid w:val="00436405"/>
    <w:rsid w:val="00440D24"/>
    <w:rsid w:val="004454AE"/>
    <w:rsid w:val="00446C3A"/>
    <w:rsid w:val="00450046"/>
    <w:rsid w:val="0045463F"/>
    <w:rsid w:val="00455EB2"/>
    <w:rsid w:val="00464F9E"/>
    <w:rsid w:val="00465587"/>
    <w:rsid w:val="004661FA"/>
    <w:rsid w:val="00475D9E"/>
    <w:rsid w:val="00477455"/>
    <w:rsid w:val="004838BC"/>
    <w:rsid w:val="004870BD"/>
    <w:rsid w:val="00491B6C"/>
    <w:rsid w:val="00491B6F"/>
    <w:rsid w:val="004A1F7B"/>
    <w:rsid w:val="004A3F81"/>
    <w:rsid w:val="004A528D"/>
    <w:rsid w:val="004A69F6"/>
    <w:rsid w:val="004B1E85"/>
    <w:rsid w:val="004B2A6E"/>
    <w:rsid w:val="004B4986"/>
    <w:rsid w:val="004C44D2"/>
    <w:rsid w:val="004D3578"/>
    <w:rsid w:val="004D380D"/>
    <w:rsid w:val="004D4D7B"/>
    <w:rsid w:val="004E0DC3"/>
    <w:rsid w:val="004E213A"/>
    <w:rsid w:val="004E7A06"/>
    <w:rsid w:val="004F4005"/>
    <w:rsid w:val="004F4540"/>
    <w:rsid w:val="004F73A7"/>
    <w:rsid w:val="00503171"/>
    <w:rsid w:val="005064D3"/>
    <w:rsid w:val="00506C28"/>
    <w:rsid w:val="00506FCD"/>
    <w:rsid w:val="005070CE"/>
    <w:rsid w:val="005320FA"/>
    <w:rsid w:val="00534537"/>
    <w:rsid w:val="00534DA0"/>
    <w:rsid w:val="005368E0"/>
    <w:rsid w:val="00543E6C"/>
    <w:rsid w:val="00544461"/>
    <w:rsid w:val="0055243E"/>
    <w:rsid w:val="00552C52"/>
    <w:rsid w:val="00554BB6"/>
    <w:rsid w:val="00555643"/>
    <w:rsid w:val="0055598A"/>
    <w:rsid w:val="00565087"/>
    <w:rsid w:val="0056573F"/>
    <w:rsid w:val="00570E9A"/>
    <w:rsid w:val="00571279"/>
    <w:rsid w:val="005748FD"/>
    <w:rsid w:val="00575F15"/>
    <w:rsid w:val="00593AB4"/>
    <w:rsid w:val="00593D02"/>
    <w:rsid w:val="005A13AB"/>
    <w:rsid w:val="005A49C6"/>
    <w:rsid w:val="005B334E"/>
    <w:rsid w:val="005B492C"/>
    <w:rsid w:val="005C26D0"/>
    <w:rsid w:val="005C766E"/>
    <w:rsid w:val="005C7CD5"/>
    <w:rsid w:val="005D1D0C"/>
    <w:rsid w:val="005D6B14"/>
    <w:rsid w:val="005D74EB"/>
    <w:rsid w:val="005E38F2"/>
    <w:rsid w:val="005E39BF"/>
    <w:rsid w:val="005F191D"/>
    <w:rsid w:val="005F6631"/>
    <w:rsid w:val="005F7168"/>
    <w:rsid w:val="00601D2E"/>
    <w:rsid w:val="00605D33"/>
    <w:rsid w:val="00606230"/>
    <w:rsid w:val="00610B1E"/>
    <w:rsid w:val="00611566"/>
    <w:rsid w:val="00614B8C"/>
    <w:rsid w:val="006154B2"/>
    <w:rsid w:val="006159B2"/>
    <w:rsid w:val="00623CB5"/>
    <w:rsid w:val="0062439C"/>
    <w:rsid w:val="0063613F"/>
    <w:rsid w:val="006418F8"/>
    <w:rsid w:val="00645708"/>
    <w:rsid w:val="00646D99"/>
    <w:rsid w:val="006507B6"/>
    <w:rsid w:val="00652764"/>
    <w:rsid w:val="0065378B"/>
    <w:rsid w:val="00656910"/>
    <w:rsid w:val="006574C0"/>
    <w:rsid w:val="00660071"/>
    <w:rsid w:val="00660438"/>
    <w:rsid w:val="00661D66"/>
    <w:rsid w:val="00662494"/>
    <w:rsid w:val="00664FB4"/>
    <w:rsid w:val="00681E59"/>
    <w:rsid w:val="00682C67"/>
    <w:rsid w:val="00685CCF"/>
    <w:rsid w:val="00696821"/>
    <w:rsid w:val="00696ACE"/>
    <w:rsid w:val="006B2F6B"/>
    <w:rsid w:val="006B5F0B"/>
    <w:rsid w:val="006B74C5"/>
    <w:rsid w:val="006C2CDB"/>
    <w:rsid w:val="006C66D8"/>
    <w:rsid w:val="006D1E24"/>
    <w:rsid w:val="006D35DE"/>
    <w:rsid w:val="006D4F70"/>
    <w:rsid w:val="006E037F"/>
    <w:rsid w:val="006E1057"/>
    <w:rsid w:val="006E1417"/>
    <w:rsid w:val="006E59A4"/>
    <w:rsid w:val="006F08A2"/>
    <w:rsid w:val="006F4C21"/>
    <w:rsid w:val="006F6A2C"/>
    <w:rsid w:val="00704CD0"/>
    <w:rsid w:val="007069DC"/>
    <w:rsid w:val="00707993"/>
    <w:rsid w:val="00710201"/>
    <w:rsid w:val="00717320"/>
    <w:rsid w:val="0072073A"/>
    <w:rsid w:val="00722D10"/>
    <w:rsid w:val="007342B5"/>
    <w:rsid w:val="00734A5B"/>
    <w:rsid w:val="00735002"/>
    <w:rsid w:val="00744E76"/>
    <w:rsid w:val="007469E4"/>
    <w:rsid w:val="007479CA"/>
    <w:rsid w:val="00750673"/>
    <w:rsid w:val="00757D40"/>
    <w:rsid w:val="007609D2"/>
    <w:rsid w:val="00760DE4"/>
    <w:rsid w:val="007662B5"/>
    <w:rsid w:val="00773B74"/>
    <w:rsid w:val="00777C8A"/>
    <w:rsid w:val="00781F0F"/>
    <w:rsid w:val="0078727C"/>
    <w:rsid w:val="0079049D"/>
    <w:rsid w:val="007939AB"/>
    <w:rsid w:val="00793DC5"/>
    <w:rsid w:val="00796823"/>
    <w:rsid w:val="007A0054"/>
    <w:rsid w:val="007A2E55"/>
    <w:rsid w:val="007B137B"/>
    <w:rsid w:val="007B18D8"/>
    <w:rsid w:val="007B6F83"/>
    <w:rsid w:val="007C095F"/>
    <w:rsid w:val="007C2DD0"/>
    <w:rsid w:val="007E1EDD"/>
    <w:rsid w:val="007E5A4E"/>
    <w:rsid w:val="007F2E08"/>
    <w:rsid w:val="00801FAF"/>
    <w:rsid w:val="008024FA"/>
    <w:rsid w:val="008028A4"/>
    <w:rsid w:val="00804106"/>
    <w:rsid w:val="008106DE"/>
    <w:rsid w:val="00811180"/>
    <w:rsid w:val="00811C6D"/>
    <w:rsid w:val="00813245"/>
    <w:rsid w:val="00813F84"/>
    <w:rsid w:val="00814320"/>
    <w:rsid w:val="00820BDB"/>
    <w:rsid w:val="00823501"/>
    <w:rsid w:val="00824A3A"/>
    <w:rsid w:val="008263CA"/>
    <w:rsid w:val="00830E6F"/>
    <w:rsid w:val="008334C2"/>
    <w:rsid w:val="0083443A"/>
    <w:rsid w:val="008362C0"/>
    <w:rsid w:val="00840983"/>
    <w:rsid w:val="00840DE0"/>
    <w:rsid w:val="00846703"/>
    <w:rsid w:val="00847CD0"/>
    <w:rsid w:val="0085346C"/>
    <w:rsid w:val="00855485"/>
    <w:rsid w:val="00855C2D"/>
    <w:rsid w:val="0086033B"/>
    <w:rsid w:val="008607A8"/>
    <w:rsid w:val="0086354A"/>
    <w:rsid w:val="00871C14"/>
    <w:rsid w:val="008768CA"/>
    <w:rsid w:val="00876918"/>
    <w:rsid w:val="00877389"/>
    <w:rsid w:val="00877EF9"/>
    <w:rsid w:val="00880559"/>
    <w:rsid w:val="00887500"/>
    <w:rsid w:val="00891B78"/>
    <w:rsid w:val="008A66B9"/>
    <w:rsid w:val="008A7DC6"/>
    <w:rsid w:val="008B5306"/>
    <w:rsid w:val="008C2E2A"/>
    <w:rsid w:val="008C3057"/>
    <w:rsid w:val="008D2E4D"/>
    <w:rsid w:val="008D6FCC"/>
    <w:rsid w:val="008F396F"/>
    <w:rsid w:val="008F3DCD"/>
    <w:rsid w:val="0090271F"/>
    <w:rsid w:val="00902DB9"/>
    <w:rsid w:val="00902DBB"/>
    <w:rsid w:val="009032D4"/>
    <w:rsid w:val="0090440F"/>
    <w:rsid w:val="0090466A"/>
    <w:rsid w:val="0090770A"/>
    <w:rsid w:val="0091154F"/>
    <w:rsid w:val="009154AF"/>
    <w:rsid w:val="0092061C"/>
    <w:rsid w:val="00920985"/>
    <w:rsid w:val="00923599"/>
    <w:rsid w:val="00923655"/>
    <w:rsid w:val="009339CB"/>
    <w:rsid w:val="00936071"/>
    <w:rsid w:val="009376CD"/>
    <w:rsid w:val="00940212"/>
    <w:rsid w:val="00940C0A"/>
    <w:rsid w:val="00942EC2"/>
    <w:rsid w:val="009434CA"/>
    <w:rsid w:val="0094576F"/>
    <w:rsid w:val="00954A92"/>
    <w:rsid w:val="00961B32"/>
    <w:rsid w:val="00962509"/>
    <w:rsid w:val="00964597"/>
    <w:rsid w:val="00970DB3"/>
    <w:rsid w:val="00970FAD"/>
    <w:rsid w:val="0097110E"/>
    <w:rsid w:val="00972256"/>
    <w:rsid w:val="009749D6"/>
    <w:rsid w:val="00974BB0"/>
    <w:rsid w:val="00975BCD"/>
    <w:rsid w:val="0097673A"/>
    <w:rsid w:val="00982D63"/>
    <w:rsid w:val="009869E8"/>
    <w:rsid w:val="009928A9"/>
    <w:rsid w:val="009946C1"/>
    <w:rsid w:val="00994A69"/>
    <w:rsid w:val="009951DD"/>
    <w:rsid w:val="00995AE3"/>
    <w:rsid w:val="009A0AF3"/>
    <w:rsid w:val="009B07CD"/>
    <w:rsid w:val="009C19E9"/>
    <w:rsid w:val="009C347F"/>
    <w:rsid w:val="009C3A2D"/>
    <w:rsid w:val="009C4688"/>
    <w:rsid w:val="009C7706"/>
    <w:rsid w:val="009C77D6"/>
    <w:rsid w:val="009D4661"/>
    <w:rsid w:val="009D61B6"/>
    <w:rsid w:val="009D74A6"/>
    <w:rsid w:val="009E0E64"/>
    <w:rsid w:val="009E0E87"/>
    <w:rsid w:val="009E1181"/>
    <w:rsid w:val="009E5F17"/>
    <w:rsid w:val="009F1370"/>
    <w:rsid w:val="009F257F"/>
    <w:rsid w:val="00A02267"/>
    <w:rsid w:val="00A06217"/>
    <w:rsid w:val="00A067C5"/>
    <w:rsid w:val="00A10F02"/>
    <w:rsid w:val="00A12EB0"/>
    <w:rsid w:val="00A204CA"/>
    <w:rsid w:val="00A209D6"/>
    <w:rsid w:val="00A22738"/>
    <w:rsid w:val="00A23CDA"/>
    <w:rsid w:val="00A30570"/>
    <w:rsid w:val="00A34008"/>
    <w:rsid w:val="00A36F5F"/>
    <w:rsid w:val="00A430EC"/>
    <w:rsid w:val="00A45B85"/>
    <w:rsid w:val="00A528DE"/>
    <w:rsid w:val="00A53724"/>
    <w:rsid w:val="00A54B2B"/>
    <w:rsid w:val="00A54DE5"/>
    <w:rsid w:val="00A66281"/>
    <w:rsid w:val="00A6653C"/>
    <w:rsid w:val="00A703B6"/>
    <w:rsid w:val="00A77448"/>
    <w:rsid w:val="00A82346"/>
    <w:rsid w:val="00A85ED7"/>
    <w:rsid w:val="00A95288"/>
    <w:rsid w:val="00A9671C"/>
    <w:rsid w:val="00AA1553"/>
    <w:rsid w:val="00AA1CB3"/>
    <w:rsid w:val="00AA25E2"/>
    <w:rsid w:val="00AA2DF9"/>
    <w:rsid w:val="00AA7450"/>
    <w:rsid w:val="00AB04F3"/>
    <w:rsid w:val="00AB4BAE"/>
    <w:rsid w:val="00AC0E72"/>
    <w:rsid w:val="00AC31D2"/>
    <w:rsid w:val="00AC36F2"/>
    <w:rsid w:val="00AC3982"/>
    <w:rsid w:val="00AD5108"/>
    <w:rsid w:val="00AD6F4E"/>
    <w:rsid w:val="00AD77F6"/>
    <w:rsid w:val="00AE115C"/>
    <w:rsid w:val="00AF7340"/>
    <w:rsid w:val="00B006F4"/>
    <w:rsid w:val="00B05380"/>
    <w:rsid w:val="00B05962"/>
    <w:rsid w:val="00B14632"/>
    <w:rsid w:val="00B15449"/>
    <w:rsid w:val="00B16C2F"/>
    <w:rsid w:val="00B2115C"/>
    <w:rsid w:val="00B24274"/>
    <w:rsid w:val="00B27303"/>
    <w:rsid w:val="00B3597C"/>
    <w:rsid w:val="00B35E4F"/>
    <w:rsid w:val="00B409A0"/>
    <w:rsid w:val="00B42F37"/>
    <w:rsid w:val="00B47FD1"/>
    <w:rsid w:val="00B516BB"/>
    <w:rsid w:val="00B61AA0"/>
    <w:rsid w:val="00B7320E"/>
    <w:rsid w:val="00B74600"/>
    <w:rsid w:val="00B7538C"/>
    <w:rsid w:val="00B76D3B"/>
    <w:rsid w:val="00B84DB2"/>
    <w:rsid w:val="00B90BD9"/>
    <w:rsid w:val="00B92394"/>
    <w:rsid w:val="00BA28A9"/>
    <w:rsid w:val="00BA49D6"/>
    <w:rsid w:val="00BA7414"/>
    <w:rsid w:val="00BB0493"/>
    <w:rsid w:val="00BB5438"/>
    <w:rsid w:val="00BB5E27"/>
    <w:rsid w:val="00BC29D7"/>
    <w:rsid w:val="00BC3555"/>
    <w:rsid w:val="00BD4E39"/>
    <w:rsid w:val="00BE51C7"/>
    <w:rsid w:val="00C1084B"/>
    <w:rsid w:val="00C11DCD"/>
    <w:rsid w:val="00C12B51"/>
    <w:rsid w:val="00C14932"/>
    <w:rsid w:val="00C2176F"/>
    <w:rsid w:val="00C231E6"/>
    <w:rsid w:val="00C24650"/>
    <w:rsid w:val="00C24B20"/>
    <w:rsid w:val="00C25465"/>
    <w:rsid w:val="00C25E8F"/>
    <w:rsid w:val="00C27586"/>
    <w:rsid w:val="00C33079"/>
    <w:rsid w:val="00C34905"/>
    <w:rsid w:val="00C47C26"/>
    <w:rsid w:val="00C504AA"/>
    <w:rsid w:val="00C53540"/>
    <w:rsid w:val="00C55A12"/>
    <w:rsid w:val="00C6553E"/>
    <w:rsid w:val="00C663A7"/>
    <w:rsid w:val="00C74E8B"/>
    <w:rsid w:val="00C755CB"/>
    <w:rsid w:val="00C8285A"/>
    <w:rsid w:val="00C83A13"/>
    <w:rsid w:val="00C8477E"/>
    <w:rsid w:val="00C85CDE"/>
    <w:rsid w:val="00C86F10"/>
    <w:rsid w:val="00C9068C"/>
    <w:rsid w:val="00C92967"/>
    <w:rsid w:val="00C94CE8"/>
    <w:rsid w:val="00C95644"/>
    <w:rsid w:val="00C97CD8"/>
    <w:rsid w:val="00CA1DE7"/>
    <w:rsid w:val="00CA3D0C"/>
    <w:rsid w:val="00CA654B"/>
    <w:rsid w:val="00CA7494"/>
    <w:rsid w:val="00CB1ECA"/>
    <w:rsid w:val="00CB2BBD"/>
    <w:rsid w:val="00CB72B8"/>
    <w:rsid w:val="00CD0BA8"/>
    <w:rsid w:val="00CD307E"/>
    <w:rsid w:val="00CD4C7B"/>
    <w:rsid w:val="00CD54D3"/>
    <w:rsid w:val="00CD58FE"/>
    <w:rsid w:val="00CD64F4"/>
    <w:rsid w:val="00CE453A"/>
    <w:rsid w:val="00CE7F64"/>
    <w:rsid w:val="00CF6861"/>
    <w:rsid w:val="00D00957"/>
    <w:rsid w:val="00D03461"/>
    <w:rsid w:val="00D06AEA"/>
    <w:rsid w:val="00D22855"/>
    <w:rsid w:val="00D2539D"/>
    <w:rsid w:val="00D25510"/>
    <w:rsid w:val="00D27CB0"/>
    <w:rsid w:val="00D309B8"/>
    <w:rsid w:val="00D316A5"/>
    <w:rsid w:val="00D33BE3"/>
    <w:rsid w:val="00D3585B"/>
    <w:rsid w:val="00D3641F"/>
    <w:rsid w:val="00D3792D"/>
    <w:rsid w:val="00D43CC1"/>
    <w:rsid w:val="00D45A4E"/>
    <w:rsid w:val="00D5409D"/>
    <w:rsid w:val="00D55E47"/>
    <w:rsid w:val="00D60342"/>
    <w:rsid w:val="00D62E19"/>
    <w:rsid w:val="00D66272"/>
    <w:rsid w:val="00D67CD1"/>
    <w:rsid w:val="00D7083B"/>
    <w:rsid w:val="00D718C3"/>
    <w:rsid w:val="00D738D6"/>
    <w:rsid w:val="00D80795"/>
    <w:rsid w:val="00D80D77"/>
    <w:rsid w:val="00D82BCA"/>
    <w:rsid w:val="00D84A8E"/>
    <w:rsid w:val="00D854BE"/>
    <w:rsid w:val="00D861DC"/>
    <w:rsid w:val="00D87E00"/>
    <w:rsid w:val="00D9134D"/>
    <w:rsid w:val="00D94173"/>
    <w:rsid w:val="00D957C5"/>
    <w:rsid w:val="00D96D11"/>
    <w:rsid w:val="00DA007D"/>
    <w:rsid w:val="00DA72F6"/>
    <w:rsid w:val="00DA7A03"/>
    <w:rsid w:val="00DB0DB8"/>
    <w:rsid w:val="00DB1818"/>
    <w:rsid w:val="00DB4FC5"/>
    <w:rsid w:val="00DB7EB1"/>
    <w:rsid w:val="00DC0A05"/>
    <w:rsid w:val="00DC2E56"/>
    <w:rsid w:val="00DC309B"/>
    <w:rsid w:val="00DC4DA2"/>
    <w:rsid w:val="00DC5261"/>
    <w:rsid w:val="00DC7731"/>
    <w:rsid w:val="00DD3152"/>
    <w:rsid w:val="00DE009F"/>
    <w:rsid w:val="00DE25D2"/>
    <w:rsid w:val="00DE425F"/>
    <w:rsid w:val="00DF2BBE"/>
    <w:rsid w:val="00DF450A"/>
    <w:rsid w:val="00DF6D36"/>
    <w:rsid w:val="00DF7C20"/>
    <w:rsid w:val="00E05C54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9125A"/>
    <w:rsid w:val="00EA3792"/>
    <w:rsid w:val="00EA4D38"/>
    <w:rsid w:val="00EA66C9"/>
    <w:rsid w:val="00EA69BC"/>
    <w:rsid w:val="00EB0308"/>
    <w:rsid w:val="00EB1111"/>
    <w:rsid w:val="00EB5D32"/>
    <w:rsid w:val="00EC2FBB"/>
    <w:rsid w:val="00EC49F6"/>
    <w:rsid w:val="00EC4A25"/>
    <w:rsid w:val="00EC7912"/>
    <w:rsid w:val="00EE0098"/>
    <w:rsid w:val="00EE13B7"/>
    <w:rsid w:val="00EE4E37"/>
    <w:rsid w:val="00EE6EFD"/>
    <w:rsid w:val="00EF1EAB"/>
    <w:rsid w:val="00EF4B13"/>
    <w:rsid w:val="00EF5AD0"/>
    <w:rsid w:val="00EF612C"/>
    <w:rsid w:val="00EF7D21"/>
    <w:rsid w:val="00F025A2"/>
    <w:rsid w:val="00F02E36"/>
    <w:rsid w:val="00F034F0"/>
    <w:rsid w:val="00F036E9"/>
    <w:rsid w:val="00F060FC"/>
    <w:rsid w:val="00F07388"/>
    <w:rsid w:val="00F17C3E"/>
    <w:rsid w:val="00F2026E"/>
    <w:rsid w:val="00F211DB"/>
    <w:rsid w:val="00F2210A"/>
    <w:rsid w:val="00F22AF6"/>
    <w:rsid w:val="00F230AA"/>
    <w:rsid w:val="00F31372"/>
    <w:rsid w:val="00F31DD4"/>
    <w:rsid w:val="00F33650"/>
    <w:rsid w:val="00F37743"/>
    <w:rsid w:val="00F42462"/>
    <w:rsid w:val="00F470D5"/>
    <w:rsid w:val="00F504E1"/>
    <w:rsid w:val="00F53A38"/>
    <w:rsid w:val="00F54A3D"/>
    <w:rsid w:val="00F54B46"/>
    <w:rsid w:val="00F54CB0"/>
    <w:rsid w:val="00F5543D"/>
    <w:rsid w:val="00F579CD"/>
    <w:rsid w:val="00F6456A"/>
    <w:rsid w:val="00F653B8"/>
    <w:rsid w:val="00F71B89"/>
    <w:rsid w:val="00F72E21"/>
    <w:rsid w:val="00F7353C"/>
    <w:rsid w:val="00F76F8F"/>
    <w:rsid w:val="00F80A40"/>
    <w:rsid w:val="00F87257"/>
    <w:rsid w:val="00F941DF"/>
    <w:rsid w:val="00F961EB"/>
    <w:rsid w:val="00FA1266"/>
    <w:rsid w:val="00FA17FA"/>
    <w:rsid w:val="00FA671E"/>
    <w:rsid w:val="00FB02FB"/>
    <w:rsid w:val="00FB0963"/>
    <w:rsid w:val="00FB36FA"/>
    <w:rsid w:val="00FB3A29"/>
    <w:rsid w:val="00FB3DFF"/>
    <w:rsid w:val="00FB4DA1"/>
    <w:rsid w:val="00FB663F"/>
    <w:rsid w:val="00FC10FA"/>
    <w:rsid w:val="00FC1192"/>
    <w:rsid w:val="00FD2D8E"/>
    <w:rsid w:val="00FD4912"/>
    <w:rsid w:val="00FD56D7"/>
    <w:rsid w:val="00FE0EA6"/>
    <w:rsid w:val="00FE106D"/>
    <w:rsid w:val="00FE1B4B"/>
    <w:rsid w:val="00FE251B"/>
    <w:rsid w:val="00FF4865"/>
    <w:rsid w:val="00FF6315"/>
    <w:rsid w:val="00FF7556"/>
    <w:rsid w:val="00FF76C5"/>
    <w:rsid w:val="1DE808DA"/>
    <w:rsid w:val="27235329"/>
    <w:rsid w:val="429758A7"/>
    <w:rsid w:val="72322CF0"/>
    <w:rsid w:val="7E03D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4A3E127F-90A5-483F-8E55-E53561C3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table" w:styleId="TableGrid">
    <w:name w:val="Table Grid"/>
    <w:basedOn w:val="TableNormal"/>
    <w:rsid w:val="004B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4B1E85"/>
    <w:rPr>
      <w:i/>
      <w:iCs/>
    </w:rPr>
  </w:style>
  <w:style w:type="character" w:customStyle="1" w:styleId="B1Char">
    <w:name w:val="B1 Char"/>
    <w:link w:val="B1"/>
    <w:qFormat/>
    <w:rsid w:val="00534537"/>
    <w:rPr>
      <w:lang w:eastAsia="en-US"/>
    </w:rPr>
  </w:style>
  <w:style w:type="character" w:customStyle="1" w:styleId="NOZchn">
    <w:name w:val="NO Zchn"/>
    <w:link w:val="NO"/>
    <w:rsid w:val="00534537"/>
    <w:rPr>
      <w:lang w:eastAsia="en-US"/>
    </w:rPr>
  </w:style>
  <w:style w:type="character" w:customStyle="1" w:styleId="B2Char">
    <w:name w:val="B2 Char"/>
    <w:link w:val="B2"/>
    <w:rsid w:val="00534537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E05C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5AIRPNAIUNRU-859666464-13727</_dlc_DocId>
    <_dlc_DocIdUrl xmlns="71c5aaf6-e6ce-465b-b873-5148d2a4c105">
      <Url>https://nokia.sharepoint.com/sites/c5g/e2earch/_layouts/15/DocIdRedir.aspx?ID=5AIRPNAIUNRU-859666464-13727</Url>
      <Description>5AIRPNAIUNRU-859666464-13727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a3840f4f-04be-43d1-b2ef-6ff1382503c7"/>
    <ds:schemaRef ds:uri="http://www.w3.org/XML/1998/namespace"/>
    <ds:schemaRef ds:uri="http://purl.org/dc/elements/1.1/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1779</Words>
  <Characters>9369</Characters>
  <Application>Microsoft Office Word</Application>
  <DocSecurity>0</DocSecurity>
  <Lines>78</Lines>
  <Paragraphs>22</Paragraphs>
  <ScaleCrop>false</ScaleCrop>
  <Manager/>
  <Company>Nokia</Company>
  <LinksUpToDate>false</LinksUpToDate>
  <CharactersWithSpaces>11126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441</cp:revision>
  <dcterms:created xsi:type="dcterms:W3CDTF">2022-06-23T11:10:00Z</dcterms:created>
  <dcterms:modified xsi:type="dcterms:W3CDTF">2023-04-07T08:07:00Z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08cf781b-bf30-4613-8ad2-f60aed884269</vt:lpwstr>
  </property>
</Properties>
</file>